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60979" w14:textId="7F466582" w:rsidR="002B1565" w:rsidRDefault="002B1565" w:rsidP="002D705B">
      <w:pPr>
        <w:rPr>
          <w:rFonts w:ascii="gobCL" w:hAnsi="gobCL"/>
          <w:sz w:val="24"/>
          <w:szCs w:val="24"/>
          <w:lang w:val="es-CL"/>
        </w:rPr>
      </w:pPr>
    </w:p>
    <w:p w14:paraId="51B16700" w14:textId="77777777" w:rsidR="00A721A2" w:rsidRPr="00666669" w:rsidRDefault="00A721A2" w:rsidP="002D705B">
      <w:pPr>
        <w:rPr>
          <w:rFonts w:ascii="gobCL" w:hAnsi="gobCL"/>
          <w:sz w:val="24"/>
          <w:szCs w:val="24"/>
          <w:lang w:val="es-CL"/>
        </w:rPr>
      </w:pPr>
    </w:p>
    <w:p w14:paraId="7B2B8BD4" w14:textId="664ED74C" w:rsidR="00F0445B" w:rsidRDefault="002B1565" w:rsidP="002B1565">
      <w:pPr>
        <w:jc w:val="center"/>
        <w:rPr>
          <w:rFonts w:ascii="Verdana" w:hAnsi="Verdana"/>
          <w:b/>
          <w:bCs/>
          <w:sz w:val="24"/>
          <w:szCs w:val="24"/>
          <w:lang w:val="es-CL"/>
        </w:rPr>
      </w:pPr>
      <w:r w:rsidRPr="00F0445B">
        <w:rPr>
          <w:rFonts w:ascii="Verdana" w:hAnsi="Verdana"/>
          <w:b/>
          <w:bCs/>
          <w:sz w:val="24"/>
          <w:szCs w:val="24"/>
          <w:lang w:val="es-CL"/>
        </w:rPr>
        <w:t xml:space="preserve">FICHA DE POSTULACIÓN </w:t>
      </w:r>
      <w:r w:rsidR="003C21F4">
        <w:rPr>
          <w:rFonts w:ascii="Verdana" w:hAnsi="Verdana"/>
          <w:b/>
          <w:bCs/>
          <w:sz w:val="24"/>
          <w:szCs w:val="24"/>
          <w:lang w:val="es-CL"/>
        </w:rPr>
        <w:t xml:space="preserve">PARA </w:t>
      </w:r>
      <w:r w:rsidRPr="00F0445B">
        <w:rPr>
          <w:rFonts w:ascii="Verdana" w:hAnsi="Verdana"/>
          <w:b/>
          <w:bCs/>
          <w:sz w:val="24"/>
          <w:szCs w:val="24"/>
          <w:lang w:val="es-CL"/>
        </w:rPr>
        <w:t xml:space="preserve">REPRESENTANTES </w:t>
      </w:r>
      <w:r w:rsidR="004271A7">
        <w:rPr>
          <w:rFonts w:ascii="Verdana" w:hAnsi="Verdana"/>
          <w:b/>
          <w:bCs/>
          <w:sz w:val="24"/>
          <w:szCs w:val="24"/>
          <w:lang w:val="es-CL"/>
        </w:rPr>
        <w:t>DE</w:t>
      </w:r>
      <w:r w:rsidR="00F0445B">
        <w:rPr>
          <w:rFonts w:ascii="Verdana" w:hAnsi="Verdana"/>
          <w:b/>
          <w:bCs/>
          <w:sz w:val="24"/>
          <w:szCs w:val="24"/>
          <w:lang w:val="es-CL"/>
        </w:rPr>
        <w:t xml:space="preserve"> </w:t>
      </w:r>
    </w:p>
    <w:p w14:paraId="58401006" w14:textId="77F03DDE" w:rsidR="002B1565" w:rsidRDefault="004271A7" w:rsidP="002B1565">
      <w:pPr>
        <w:jc w:val="center"/>
        <w:rPr>
          <w:rFonts w:ascii="Verdana" w:hAnsi="Verdana"/>
          <w:b/>
          <w:bCs/>
          <w:sz w:val="24"/>
          <w:szCs w:val="24"/>
          <w:lang w:val="es-CL"/>
        </w:rPr>
      </w:pPr>
      <w:r>
        <w:rPr>
          <w:rFonts w:ascii="Verdana" w:hAnsi="Verdana"/>
          <w:b/>
          <w:bCs/>
          <w:sz w:val="24"/>
          <w:szCs w:val="24"/>
          <w:lang w:val="es-CL"/>
        </w:rPr>
        <w:t>APODERADOS/AS EN EL COMITÉ DIRECTIVO LOCAL</w:t>
      </w:r>
    </w:p>
    <w:p w14:paraId="2CD0C7D6" w14:textId="77777777" w:rsidR="00F0445B" w:rsidRPr="00F0445B" w:rsidRDefault="00F0445B" w:rsidP="002B1565">
      <w:pPr>
        <w:jc w:val="center"/>
        <w:rPr>
          <w:rFonts w:ascii="Verdana" w:hAnsi="Verdana"/>
          <w:b/>
          <w:bCs/>
          <w:sz w:val="24"/>
          <w:szCs w:val="24"/>
          <w:lang w:val="es-CL"/>
        </w:rPr>
      </w:pPr>
    </w:p>
    <w:p w14:paraId="61A3A596" w14:textId="4D2DBF13" w:rsidR="002B1565" w:rsidRPr="009E5A09" w:rsidRDefault="002B1565" w:rsidP="00C343A8">
      <w:pPr>
        <w:jc w:val="center"/>
        <w:rPr>
          <w:rFonts w:ascii="Verdana" w:hAnsi="Verdana"/>
          <w:sz w:val="22"/>
          <w:szCs w:val="22"/>
          <w:u w:val="single"/>
          <w:lang w:val="es-CL"/>
        </w:rPr>
      </w:pPr>
      <w:r w:rsidRPr="009E5A09">
        <w:rPr>
          <w:rFonts w:ascii="Verdana" w:hAnsi="Verdana"/>
          <w:sz w:val="22"/>
          <w:szCs w:val="22"/>
          <w:u w:val="single"/>
          <w:lang w:val="es-CL"/>
        </w:rPr>
        <w:t xml:space="preserve">Servicio Local de Educación Pública de </w:t>
      </w:r>
      <w:r w:rsidR="008B34C8" w:rsidRPr="009E5A09">
        <w:rPr>
          <w:rFonts w:ascii="Verdana" w:hAnsi="Verdana"/>
          <w:sz w:val="22"/>
          <w:szCs w:val="22"/>
          <w:u w:val="single"/>
          <w:lang w:val="es-CL"/>
        </w:rPr>
        <w:t>Santa Corina</w:t>
      </w:r>
    </w:p>
    <w:p w14:paraId="6EFD8EB4" w14:textId="105894B1" w:rsidR="00666669" w:rsidRPr="009E5A09" w:rsidRDefault="00666669" w:rsidP="002B1565">
      <w:pPr>
        <w:rPr>
          <w:rFonts w:ascii="Verdana" w:hAnsi="Verdana" w:cstheme="minorHAnsi"/>
          <w:sz w:val="18"/>
          <w:szCs w:val="18"/>
          <w:lang w:val="es-CL"/>
        </w:rPr>
      </w:pPr>
    </w:p>
    <w:p w14:paraId="5740785F" w14:textId="12326E68" w:rsidR="009534F4" w:rsidRPr="00F74B77" w:rsidRDefault="00F0445B" w:rsidP="009534F4">
      <w:pPr>
        <w:jc w:val="both"/>
        <w:rPr>
          <w:rFonts w:ascii="Verdana" w:hAnsi="Verdana"/>
          <w:sz w:val="22"/>
          <w:szCs w:val="22"/>
          <w:lang w:val="es-CL"/>
        </w:rPr>
      </w:pPr>
      <w:r w:rsidRPr="009E5A09">
        <w:rPr>
          <w:rFonts w:ascii="Verdana" w:hAnsi="Verdana"/>
          <w:sz w:val="22"/>
          <w:szCs w:val="22"/>
          <w:lang w:val="es-CL"/>
        </w:rPr>
        <w:t xml:space="preserve">Se </w:t>
      </w:r>
      <w:r w:rsidR="00666669" w:rsidRPr="009E5A09">
        <w:rPr>
          <w:rFonts w:ascii="Verdana" w:hAnsi="Verdana"/>
          <w:sz w:val="22"/>
          <w:szCs w:val="22"/>
          <w:lang w:val="es-CL"/>
        </w:rPr>
        <w:t>convoca a</w:t>
      </w:r>
      <w:r w:rsidR="004271A7" w:rsidRPr="009E5A09">
        <w:rPr>
          <w:rFonts w:ascii="Verdana" w:hAnsi="Verdana"/>
          <w:sz w:val="22"/>
          <w:szCs w:val="22"/>
          <w:lang w:val="es-CL"/>
        </w:rPr>
        <w:t xml:space="preserve"> la postulación</w:t>
      </w:r>
      <w:r w:rsidR="00666669" w:rsidRPr="009E5A09">
        <w:rPr>
          <w:rFonts w:ascii="Verdana" w:hAnsi="Verdana"/>
          <w:sz w:val="22"/>
          <w:szCs w:val="22"/>
          <w:lang w:val="es-CL"/>
        </w:rPr>
        <w:t xml:space="preserve"> de los representantes de los</w:t>
      </w:r>
      <w:r w:rsidR="004271A7" w:rsidRPr="009E5A09">
        <w:rPr>
          <w:rFonts w:ascii="Verdana" w:hAnsi="Verdana"/>
          <w:sz w:val="22"/>
          <w:szCs w:val="22"/>
          <w:lang w:val="es-CL"/>
        </w:rPr>
        <w:t xml:space="preserve"> </w:t>
      </w:r>
      <w:r w:rsidR="003C21F4" w:rsidRPr="009E5A09">
        <w:rPr>
          <w:rFonts w:ascii="Verdana" w:hAnsi="Verdana"/>
          <w:sz w:val="22"/>
          <w:szCs w:val="22"/>
          <w:lang w:val="es-CL"/>
        </w:rPr>
        <w:t>C</w:t>
      </w:r>
      <w:r w:rsidR="00666669" w:rsidRPr="009E5A09">
        <w:rPr>
          <w:rFonts w:ascii="Verdana" w:hAnsi="Verdana"/>
          <w:sz w:val="22"/>
          <w:szCs w:val="22"/>
          <w:lang w:val="es-CL"/>
        </w:rPr>
        <w:t xml:space="preserve">entros de </w:t>
      </w:r>
      <w:r w:rsidR="003C21F4" w:rsidRPr="009E5A09">
        <w:rPr>
          <w:rFonts w:ascii="Verdana" w:hAnsi="Verdana"/>
          <w:sz w:val="22"/>
          <w:szCs w:val="22"/>
          <w:lang w:val="es-CL"/>
        </w:rPr>
        <w:t>P</w:t>
      </w:r>
      <w:r w:rsidR="00666669" w:rsidRPr="009E5A09">
        <w:rPr>
          <w:rFonts w:ascii="Verdana" w:hAnsi="Verdana"/>
          <w:sz w:val="22"/>
          <w:szCs w:val="22"/>
          <w:lang w:val="es-CL"/>
        </w:rPr>
        <w:t>adres</w:t>
      </w:r>
      <w:r w:rsidR="00C343A8" w:rsidRPr="009E5A09">
        <w:rPr>
          <w:rFonts w:ascii="Verdana" w:hAnsi="Verdana"/>
          <w:sz w:val="22"/>
          <w:szCs w:val="22"/>
          <w:lang w:val="es-CL"/>
        </w:rPr>
        <w:t xml:space="preserve">, </w:t>
      </w:r>
      <w:r w:rsidR="003C21F4" w:rsidRPr="009E5A09">
        <w:rPr>
          <w:rFonts w:ascii="Verdana" w:hAnsi="Verdana"/>
          <w:sz w:val="22"/>
          <w:szCs w:val="22"/>
          <w:lang w:val="es-CL"/>
        </w:rPr>
        <w:t>M</w:t>
      </w:r>
      <w:r w:rsidR="00C343A8" w:rsidRPr="009E5A09">
        <w:rPr>
          <w:rFonts w:ascii="Verdana" w:hAnsi="Verdana"/>
          <w:sz w:val="22"/>
          <w:szCs w:val="22"/>
          <w:lang w:val="es-CL"/>
        </w:rPr>
        <w:t>adres</w:t>
      </w:r>
      <w:r w:rsidR="00666669" w:rsidRPr="009E5A09">
        <w:rPr>
          <w:rFonts w:ascii="Verdana" w:hAnsi="Verdana"/>
          <w:sz w:val="22"/>
          <w:szCs w:val="22"/>
          <w:lang w:val="es-CL"/>
        </w:rPr>
        <w:t xml:space="preserve"> y </w:t>
      </w:r>
      <w:r w:rsidR="003C21F4" w:rsidRPr="00F74B77">
        <w:rPr>
          <w:rFonts w:ascii="Verdana" w:hAnsi="Verdana"/>
          <w:sz w:val="22"/>
          <w:szCs w:val="22"/>
          <w:lang w:val="es-CL"/>
        </w:rPr>
        <w:t>A</w:t>
      </w:r>
      <w:r w:rsidR="00666669" w:rsidRPr="00F74B77">
        <w:rPr>
          <w:rFonts w:ascii="Verdana" w:hAnsi="Verdana"/>
          <w:sz w:val="22"/>
          <w:szCs w:val="22"/>
          <w:lang w:val="es-CL"/>
        </w:rPr>
        <w:t>poderados</w:t>
      </w:r>
      <w:r w:rsidR="004271A7" w:rsidRPr="00F74B77">
        <w:rPr>
          <w:rFonts w:ascii="Verdana" w:hAnsi="Verdana"/>
          <w:sz w:val="22"/>
          <w:szCs w:val="22"/>
          <w:lang w:val="es-CL"/>
        </w:rPr>
        <w:t xml:space="preserve"> que deseen</w:t>
      </w:r>
      <w:r w:rsidR="00666669" w:rsidRPr="00F74B77">
        <w:rPr>
          <w:rFonts w:ascii="Verdana" w:hAnsi="Verdana"/>
          <w:sz w:val="22"/>
          <w:szCs w:val="22"/>
          <w:lang w:val="es-CL"/>
        </w:rPr>
        <w:t xml:space="preserve"> integrar el </w:t>
      </w:r>
      <w:r w:rsidR="004271A7" w:rsidRPr="00F74B77">
        <w:rPr>
          <w:rFonts w:ascii="Verdana" w:hAnsi="Verdana"/>
          <w:sz w:val="22"/>
          <w:szCs w:val="22"/>
          <w:lang w:val="es-CL"/>
        </w:rPr>
        <w:t>Comité Directivo Local del SLEP</w:t>
      </w:r>
      <w:r w:rsidR="008B34C8" w:rsidRPr="00F74B77">
        <w:rPr>
          <w:rFonts w:ascii="Verdana" w:hAnsi="Verdana"/>
          <w:sz w:val="22"/>
          <w:szCs w:val="22"/>
          <w:lang w:val="es-CL"/>
        </w:rPr>
        <w:t xml:space="preserve"> Santa Corina</w:t>
      </w:r>
      <w:r w:rsidR="00666669" w:rsidRPr="00F74B77">
        <w:rPr>
          <w:rFonts w:ascii="Verdana" w:hAnsi="Verdana"/>
          <w:sz w:val="22"/>
          <w:szCs w:val="22"/>
          <w:lang w:val="es-CL"/>
        </w:rPr>
        <w:t>.</w:t>
      </w:r>
      <w:r w:rsidR="009E5A09" w:rsidRPr="00F74B77">
        <w:rPr>
          <w:rFonts w:ascii="Verdana" w:hAnsi="Verdana"/>
          <w:sz w:val="22"/>
          <w:szCs w:val="22"/>
          <w:lang w:val="es-CL"/>
        </w:rPr>
        <w:t xml:space="preserve"> </w:t>
      </w:r>
      <w:r w:rsidR="009534F4" w:rsidRPr="00F74B77">
        <w:rPr>
          <w:rFonts w:ascii="Verdana" w:hAnsi="Verdana"/>
          <w:sz w:val="22"/>
          <w:szCs w:val="22"/>
          <w:lang w:val="es-419"/>
        </w:rPr>
        <w:t>Quien se postule como representante de los centros de madres, padres y apoderados ante el Comité Directivo Local de un Servicio Local de Educación Pública debe cumplir con requisitos establecidos en el Decreto Exento N.º 101 de 2018, especialmente en su artículo 8, junto con los artículos sobre inhabilidades e incompatibilidades (artículos 18 y 19).</w:t>
      </w:r>
    </w:p>
    <w:p w14:paraId="4AFD1673" w14:textId="77777777" w:rsidR="009E5A09" w:rsidRPr="009534F4" w:rsidRDefault="009E5A09" w:rsidP="009534F4">
      <w:pPr>
        <w:jc w:val="both"/>
        <w:rPr>
          <w:rFonts w:ascii="Verdana" w:hAnsi="Verdana"/>
          <w:sz w:val="22"/>
          <w:szCs w:val="22"/>
          <w:lang w:val="es-419"/>
        </w:rPr>
      </w:pPr>
    </w:p>
    <w:p w14:paraId="5F56C248" w14:textId="72B3D69F" w:rsidR="009534F4" w:rsidRPr="009534F4" w:rsidRDefault="009534F4" w:rsidP="009534F4">
      <w:pPr>
        <w:jc w:val="both"/>
        <w:rPr>
          <w:rFonts w:ascii="Verdana" w:hAnsi="Verdana"/>
          <w:sz w:val="22"/>
          <w:szCs w:val="22"/>
          <w:lang w:val="es-419"/>
        </w:rPr>
      </w:pPr>
    </w:p>
    <w:p w14:paraId="1BEBEA75" w14:textId="375E0706" w:rsidR="009534F4" w:rsidRPr="009534F4" w:rsidRDefault="009534F4" w:rsidP="009534F4">
      <w:pPr>
        <w:jc w:val="both"/>
        <w:rPr>
          <w:rFonts w:ascii="Verdana" w:hAnsi="Verdana"/>
          <w:b/>
          <w:bCs/>
          <w:sz w:val="22"/>
          <w:szCs w:val="22"/>
          <w:lang w:val="es-419"/>
        </w:rPr>
      </w:pPr>
      <w:r w:rsidRPr="009E5A09">
        <w:rPr>
          <w:rFonts w:ascii="Verdana" w:hAnsi="Verdana"/>
          <w:b/>
          <w:bCs/>
          <w:sz w:val="22"/>
          <w:szCs w:val="22"/>
          <w:lang w:val="es-419"/>
        </w:rPr>
        <w:t>PARA</w:t>
      </w:r>
      <w:r w:rsidRPr="009534F4">
        <w:rPr>
          <w:rFonts w:ascii="Verdana" w:hAnsi="Verdana"/>
          <w:b/>
          <w:bCs/>
          <w:sz w:val="22"/>
          <w:szCs w:val="22"/>
          <w:lang w:val="es-419"/>
        </w:rPr>
        <w:t xml:space="preserve"> POSTULARSE COMO REPRESENTANTE DE LOS CENTROS DE PADRES</w:t>
      </w:r>
      <w:r w:rsidRPr="009E5A09">
        <w:rPr>
          <w:rFonts w:ascii="Verdana" w:hAnsi="Verdana"/>
          <w:b/>
          <w:bCs/>
          <w:sz w:val="22"/>
          <w:szCs w:val="22"/>
          <w:lang w:val="es-419"/>
        </w:rPr>
        <w:t xml:space="preserve"> ES IMPORTANTE TENER EN CONSIDERACIÓN:</w:t>
      </w:r>
    </w:p>
    <w:p w14:paraId="448E494B" w14:textId="77777777" w:rsidR="009534F4" w:rsidRPr="009534F4" w:rsidRDefault="009534F4" w:rsidP="009534F4">
      <w:pPr>
        <w:jc w:val="both"/>
        <w:rPr>
          <w:rFonts w:ascii="Verdana" w:hAnsi="Verdana"/>
          <w:sz w:val="22"/>
          <w:szCs w:val="22"/>
          <w:lang w:val="es-419"/>
        </w:rPr>
      </w:pPr>
    </w:p>
    <w:p w14:paraId="5E12FB70" w14:textId="1B2DC20F" w:rsidR="009534F4" w:rsidRPr="009534F4" w:rsidRDefault="009534F4" w:rsidP="009534F4">
      <w:pPr>
        <w:jc w:val="both"/>
        <w:rPr>
          <w:rFonts w:ascii="Verdana" w:hAnsi="Verdana"/>
          <w:b/>
          <w:bCs/>
          <w:sz w:val="22"/>
          <w:szCs w:val="22"/>
          <w:lang w:val="es-419"/>
        </w:rPr>
      </w:pPr>
      <w:r w:rsidRPr="009534F4">
        <w:rPr>
          <w:rFonts w:ascii="Verdana" w:hAnsi="Verdana"/>
          <w:b/>
          <w:bCs/>
          <w:sz w:val="22"/>
          <w:szCs w:val="22"/>
          <w:lang w:val="es-419"/>
        </w:rPr>
        <w:t>1. Ser padre, madre o apoderado/a</w:t>
      </w:r>
    </w:p>
    <w:p w14:paraId="1944D81F" w14:textId="77777777" w:rsidR="009534F4" w:rsidRPr="009534F4" w:rsidRDefault="009534F4" w:rsidP="009534F4">
      <w:pPr>
        <w:numPr>
          <w:ilvl w:val="0"/>
          <w:numId w:val="6"/>
        </w:numPr>
        <w:jc w:val="both"/>
        <w:rPr>
          <w:rFonts w:ascii="Verdana" w:hAnsi="Verdana"/>
          <w:sz w:val="22"/>
          <w:szCs w:val="22"/>
          <w:lang w:val="es-419"/>
        </w:rPr>
      </w:pPr>
      <w:r w:rsidRPr="009534F4">
        <w:rPr>
          <w:rFonts w:ascii="Verdana" w:hAnsi="Verdana"/>
          <w:sz w:val="22"/>
          <w:szCs w:val="22"/>
          <w:lang w:val="es-419"/>
        </w:rPr>
        <w:t>Debe ser apoderado de un estudiante de un establecimiento educacional dependiente del Servicio Local de Educación Pública correspondiente (art. 8).</w:t>
      </w:r>
    </w:p>
    <w:p w14:paraId="0123EE57" w14:textId="77777777" w:rsidR="009534F4" w:rsidRPr="009534F4" w:rsidRDefault="009534F4" w:rsidP="009534F4">
      <w:pPr>
        <w:jc w:val="both"/>
        <w:rPr>
          <w:rFonts w:ascii="Verdana" w:hAnsi="Verdana"/>
          <w:sz w:val="22"/>
          <w:szCs w:val="22"/>
          <w:lang w:val="es-419"/>
        </w:rPr>
      </w:pPr>
    </w:p>
    <w:p w14:paraId="40B75D15" w14:textId="1D85F397" w:rsidR="009534F4" w:rsidRPr="009534F4" w:rsidRDefault="009534F4" w:rsidP="009534F4">
      <w:pPr>
        <w:jc w:val="both"/>
        <w:rPr>
          <w:rFonts w:ascii="Verdana" w:hAnsi="Verdana"/>
          <w:b/>
          <w:bCs/>
          <w:sz w:val="22"/>
          <w:szCs w:val="22"/>
          <w:lang w:val="es-419"/>
        </w:rPr>
      </w:pPr>
      <w:r w:rsidRPr="009534F4">
        <w:rPr>
          <w:rFonts w:ascii="Verdana" w:hAnsi="Verdana"/>
          <w:b/>
          <w:bCs/>
          <w:sz w:val="22"/>
          <w:szCs w:val="22"/>
          <w:lang w:val="es-419"/>
        </w:rPr>
        <w:t>2. Ser propuesto por su centro de padres y apoderados</w:t>
      </w:r>
    </w:p>
    <w:p w14:paraId="557AC2D9" w14:textId="68661B4C" w:rsidR="009534F4" w:rsidRPr="009534F4" w:rsidRDefault="009534F4" w:rsidP="009534F4">
      <w:pPr>
        <w:numPr>
          <w:ilvl w:val="0"/>
          <w:numId w:val="7"/>
        </w:numPr>
        <w:jc w:val="both"/>
        <w:rPr>
          <w:rFonts w:ascii="Verdana" w:hAnsi="Verdana"/>
          <w:sz w:val="22"/>
          <w:szCs w:val="22"/>
          <w:lang w:val="es-419"/>
        </w:rPr>
      </w:pPr>
      <w:r w:rsidRPr="009534F4">
        <w:rPr>
          <w:rFonts w:ascii="Verdana" w:hAnsi="Verdana"/>
          <w:sz w:val="22"/>
          <w:szCs w:val="22"/>
          <w:lang w:val="es-419"/>
        </w:rPr>
        <w:t>La postulación debe provenir de</w:t>
      </w:r>
      <w:r w:rsidRPr="009E5A09">
        <w:rPr>
          <w:rFonts w:ascii="Verdana" w:hAnsi="Verdana"/>
          <w:sz w:val="22"/>
          <w:szCs w:val="22"/>
          <w:lang w:val="es-419"/>
        </w:rPr>
        <w:t xml:space="preserve"> la directiva</w:t>
      </w:r>
      <w:r w:rsidRPr="009534F4">
        <w:rPr>
          <w:rFonts w:ascii="Verdana" w:hAnsi="Verdana"/>
          <w:sz w:val="22"/>
          <w:szCs w:val="22"/>
          <w:lang w:val="es-419"/>
        </w:rPr>
        <w:t xml:space="preserve"> del centro de </w:t>
      </w:r>
      <w:r w:rsidRPr="009E5A09">
        <w:rPr>
          <w:rFonts w:ascii="Verdana" w:hAnsi="Verdana"/>
          <w:sz w:val="22"/>
          <w:szCs w:val="22"/>
          <w:lang w:val="es-419"/>
        </w:rPr>
        <w:t xml:space="preserve">madres, </w:t>
      </w:r>
      <w:r w:rsidRPr="009534F4">
        <w:rPr>
          <w:rFonts w:ascii="Verdana" w:hAnsi="Verdana"/>
          <w:sz w:val="22"/>
          <w:szCs w:val="22"/>
          <w:lang w:val="es-419"/>
        </w:rPr>
        <w:t>padres y apoderados del establecimiento.</w:t>
      </w:r>
    </w:p>
    <w:p w14:paraId="6191DEF7" w14:textId="19351F6E" w:rsidR="009534F4" w:rsidRPr="009534F4" w:rsidRDefault="009534F4" w:rsidP="009534F4">
      <w:pPr>
        <w:numPr>
          <w:ilvl w:val="0"/>
          <w:numId w:val="7"/>
        </w:numPr>
        <w:jc w:val="both"/>
        <w:rPr>
          <w:rFonts w:ascii="Verdana" w:hAnsi="Verdana"/>
          <w:sz w:val="22"/>
          <w:szCs w:val="22"/>
          <w:lang w:val="es-419"/>
        </w:rPr>
      </w:pPr>
      <w:r w:rsidRPr="009E5A09">
        <w:rPr>
          <w:rFonts w:ascii="Verdana" w:hAnsi="Verdana"/>
          <w:sz w:val="22"/>
          <w:szCs w:val="22"/>
          <w:lang w:val="es-419"/>
        </w:rPr>
        <w:t>La directiva</w:t>
      </w:r>
      <w:r w:rsidRPr="009534F4">
        <w:rPr>
          <w:rFonts w:ascii="Verdana" w:hAnsi="Verdana"/>
          <w:sz w:val="22"/>
          <w:szCs w:val="22"/>
          <w:lang w:val="es-419"/>
        </w:rPr>
        <w:t xml:space="preserve"> puede consultar a los apoderados de la comunidad escolar antes de nominar.</w:t>
      </w:r>
    </w:p>
    <w:p w14:paraId="3423854B" w14:textId="77777777" w:rsidR="009534F4" w:rsidRPr="009534F4" w:rsidRDefault="009534F4" w:rsidP="009534F4">
      <w:pPr>
        <w:jc w:val="both"/>
        <w:rPr>
          <w:rFonts w:ascii="Verdana" w:hAnsi="Verdana"/>
          <w:sz w:val="22"/>
          <w:szCs w:val="22"/>
          <w:lang w:val="es-419"/>
        </w:rPr>
      </w:pPr>
    </w:p>
    <w:p w14:paraId="6A1B27FD" w14:textId="5B43E8CE" w:rsidR="009534F4" w:rsidRPr="009534F4" w:rsidRDefault="009534F4" w:rsidP="009534F4">
      <w:pPr>
        <w:jc w:val="both"/>
        <w:rPr>
          <w:rFonts w:ascii="Verdana" w:hAnsi="Verdana"/>
          <w:b/>
          <w:bCs/>
          <w:sz w:val="22"/>
          <w:szCs w:val="22"/>
          <w:lang w:val="es-419"/>
        </w:rPr>
      </w:pPr>
      <w:r w:rsidRPr="009534F4">
        <w:rPr>
          <w:rFonts w:ascii="Verdana" w:hAnsi="Verdana"/>
          <w:b/>
          <w:bCs/>
          <w:sz w:val="22"/>
          <w:szCs w:val="22"/>
          <w:lang w:val="es-419"/>
        </w:rPr>
        <w:t>3. Participar activamente en el centro de padres</w:t>
      </w:r>
    </w:p>
    <w:p w14:paraId="2EDA121E" w14:textId="0ECF70B0" w:rsidR="009534F4" w:rsidRPr="009534F4" w:rsidRDefault="009534F4" w:rsidP="009534F4">
      <w:pPr>
        <w:numPr>
          <w:ilvl w:val="0"/>
          <w:numId w:val="8"/>
        </w:numPr>
        <w:jc w:val="both"/>
        <w:rPr>
          <w:rFonts w:ascii="Verdana" w:hAnsi="Verdana"/>
          <w:sz w:val="22"/>
          <w:szCs w:val="22"/>
          <w:lang w:val="es-419"/>
        </w:rPr>
      </w:pPr>
      <w:r w:rsidRPr="009E5A09">
        <w:rPr>
          <w:rFonts w:ascii="Verdana" w:hAnsi="Verdana"/>
          <w:sz w:val="22"/>
          <w:szCs w:val="22"/>
          <w:lang w:val="es-419"/>
        </w:rPr>
        <w:t xml:space="preserve">Se solicita </w:t>
      </w:r>
      <w:r w:rsidRPr="009534F4">
        <w:rPr>
          <w:rFonts w:ascii="Verdana" w:hAnsi="Verdana"/>
          <w:sz w:val="22"/>
          <w:szCs w:val="22"/>
          <w:lang w:val="es-419"/>
        </w:rPr>
        <w:t>que tenga algún grado de participación activa</w:t>
      </w:r>
      <w:r w:rsidRPr="009E5A09">
        <w:rPr>
          <w:rFonts w:ascii="Verdana" w:hAnsi="Verdana"/>
          <w:sz w:val="22"/>
          <w:szCs w:val="22"/>
          <w:lang w:val="es-419"/>
        </w:rPr>
        <w:t xml:space="preserve"> siendo miembro de la directiva</w:t>
      </w:r>
      <w:r w:rsidRPr="009534F4">
        <w:rPr>
          <w:rFonts w:ascii="Verdana" w:hAnsi="Verdana"/>
          <w:sz w:val="22"/>
          <w:szCs w:val="22"/>
          <w:lang w:val="es-419"/>
        </w:rPr>
        <w:t xml:space="preserve"> </w:t>
      </w:r>
      <w:r w:rsidRPr="009E5A09">
        <w:rPr>
          <w:rFonts w:ascii="Verdana" w:hAnsi="Verdana"/>
          <w:sz w:val="22"/>
          <w:szCs w:val="22"/>
          <w:lang w:val="es-419"/>
        </w:rPr>
        <w:t>del centro de madres, padres y apoderados.</w:t>
      </w:r>
    </w:p>
    <w:p w14:paraId="7EF5D060" w14:textId="77777777" w:rsidR="009534F4" w:rsidRPr="009534F4" w:rsidRDefault="009534F4" w:rsidP="009534F4">
      <w:pPr>
        <w:jc w:val="both"/>
        <w:rPr>
          <w:rFonts w:ascii="Verdana" w:hAnsi="Verdana"/>
          <w:sz w:val="22"/>
          <w:szCs w:val="22"/>
          <w:lang w:val="es-419"/>
        </w:rPr>
      </w:pPr>
    </w:p>
    <w:p w14:paraId="5FE8C521" w14:textId="1C7AD82E" w:rsidR="009534F4" w:rsidRPr="009534F4" w:rsidRDefault="009534F4" w:rsidP="009534F4">
      <w:pPr>
        <w:jc w:val="both"/>
        <w:rPr>
          <w:rFonts w:ascii="Verdana" w:hAnsi="Verdana"/>
          <w:b/>
          <w:bCs/>
          <w:sz w:val="22"/>
          <w:szCs w:val="22"/>
          <w:lang w:val="es-419"/>
        </w:rPr>
      </w:pPr>
      <w:r w:rsidRPr="009534F4">
        <w:rPr>
          <w:rFonts w:ascii="Verdana" w:hAnsi="Verdana"/>
          <w:b/>
          <w:bCs/>
          <w:sz w:val="22"/>
          <w:szCs w:val="22"/>
          <w:lang w:val="es-419"/>
        </w:rPr>
        <w:t>4. Cumplir con los plazos de postulación</w:t>
      </w:r>
    </w:p>
    <w:p w14:paraId="3F7A3992" w14:textId="73B64C2E" w:rsidR="009534F4" w:rsidRPr="009E5A09" w:rsidRDefault="009534F4" w:rsidP="009534F4">
      <w:pPr>
        <w:numPr>
          <w:ilvl w:val="0"/>
          <w:numId w:val="9"/>
        </w:numPr>
        <w:jc w:val="both"/>
        <w:rPr>
          <w:rFonts w:ascii="Verdana" w:hAnsi="Verdana"/>
          <w:sz w:val="22"/>
          <w:szCs w:val="22"/>
          <w:lang w:val="es-419"/>
        </w:rPr>
      </w:pPr>
      <w:r w:rsidRPr="009534F4">
        <w:rPr>
          <w:rFonts w:ascii="Verdana" w:hAnsi="Verdana"/>
          <w:sz w:val="22"/>
          <w:szCs w:val="22"/>
          <w:lang w:val="es-419"/>
        </w:rPr>
        <w:t>Debe postularse dentro de los 30 días hábiles contados desde la publicación oficial de la convocatoria en el sitio web del SLEP (art. 8).</w:t>
      </w:r>
    </w:p>
    <w:p w14:paraId="5290A6A5" w14:textId="77777777" w:rsidR="009534F4" w:rsidRPr="009E5A09" w:rsidRDefault="009534F4" w:rsidP="009534F4">
      <w:pPr>
        <w:jc w:val="both"/>
        <w:rPr>
          <w:rFonts w:ascii="Verdana" w:hAnsi="Verdana"/>
          <w:sz w:val="22"/>
          <w:szCs w:val="22"/>
          <w:lang w:val="es-419"/>
        </w:rPr>
      </w:pPr>
    </w:p>
    <w:p w14:paraId="724799C4" w14:textId="1255FCC2" w:rsidR="009534F4" w:rsidRPr="009E5A09" w:rsidRDefault="009534F4" w:rsidP="009534F4">
      <w:pPr>
        <w:jc w:val="both"/>
        <w:rPr>
          <w:rFonts w:ascii="Verdana" w:hAnsi="Verdana"/>
          <w:sz w:val="22"/>
          <w:szCs w:val="22"/>
          <w:lang w:val="es-419"/>
        </w:rPr>
      </w:pPr>
      <w:r w:rsidRPr="009E5A09">
        <w:rPr>
          <w:rFonts w:ascii="Verdana" w:hAnsi="Verdana"/>
          <w:b/>
          <w:bCs/>
          <w:sz w:val="22"/>
          <w:szCs w:val="22"/>
          <w:lang w:val="es-419"/>
        </w:rPr>
        <w:t>5</w:t>
      </w:r>
      <w:r w:rsidRPr="009534F4">
        <w:rPr>
          <w:rFonts w:ascii="Verdana" w:hAnsi="Verdana"/>
          <w:b/>
          <w:bCs/>
          <w:sz w:val="22"/>
          <w:szCs w:val="22"/>
          <w:lang w:val="es-419"/>
        </w:rPr>
        <w:t>. </w:t>
      </w:r>
      <w:r w:rsidRPr="009E5A09">
        <w:rPr>
          <w:rFonts w:ascii="Verdana" w:hAnsi="Verdana"/>
          <w:b/>
          <w:bCs/>
          <w:sz w:val="22"/>
          <w:szCs w:val="22"/>
          <w:lang w:val="es-419"/>
        </w:rPr>
        <w:t>Incompatibilidades</w:t>
      </w:r>
    </w:p>
    <w:p w14:paraId="7CC153D0" w14:textId="77777777" w:rsidR="009534F4" w:rsidRPr="009534F4" w:rsidRDefault="009534F4" w:rsidP="009534F4">
      <w:pPr>
        <w:jc w:val="both"/>
        <w:rPr>
          <w:rFonts w:ascii="Verdana" w:hAnsi="Verdana"/>
          <w:sz w:val="22"/>
          <w:szCs w:val="22"/>
          <w:lang w:val="es-419"/>
        </w:rPr>
      </w:pPr>
    </w:p>
    <w:p w14:paraId="3FE2EEDC" w14:textId="77777777" w:rsidR="009534F4" w:rsidRPr="009534F4" w:rsidRDefault="009534F4" w:rsidP="009534F4">
      <w:pPr>
        <w:jc w:val="both"/>
        <w:rPr>
          <w:rFonts w:ascii="Verdana" w:hAnsi="Verdana"/>
          <w:sz w:val="22"/>
          <w:szCs w:val="22"/>
          <w:lang w:val="es-419"/>
        </w:rPr>
      </w:pPr>
      <w:r w:rsidRPr="009534F4">
        <w:rPr>
          <w:rFonts w:ascii="Verdana" w:hAnsi="Verdana"/>
          <w:sz w:val="22"/>
          <w:szCs w:val="22"/>
          <w:lang w:val="es-419"/>
        </w:rPr>
        <w:t>No puede postular si:</w:t>
      </w:r>
    </w:p>
    <w:p w14:paraId="7FF25518" w14:textId="77777777" w:rsidR="009534F4" w:rsidRPr="009534F4" w:rsidRDefault="009534F4" w:rsidP="009534F4">
      <w:pPr>
        <w:numPr>
          <w:ilvl w:val="0"/>
          <w:numId w:val="10"/>
        </w:numPr>
        <w:jc w:val="both"/>
        <w:rPr>
          <w:rFonts w:ascii="Verdana" w:hAnsi="Verdana"/>
          <w:sz w:val="22"/>
          <w:szCs w:val="22"/>
          <w:lang w:val="es-419"/>
        </w:rPr>
      </w:pPr>
      <w:r w:rsidRPr="009534F4">
        <w:rPr>
          <w:rFonts w:ascii="Verdana" w:hAnsi="Verdana"/>
          <w:sz w:val="22"/>
          <w:szCs w:val="22"/>
          <w:lang w:val="es-419"/>
        </w:rPr>
        <w:t>Tiene participación directa o indirecta en entidades sostenedoras o asociaciones de sostenedores.</w:t>
      </w:r>
    </w:p>
    <w:p w14:paraId="0EB77E7F" w14:textId="77777777" w:rsidR="009534F4" w:rsidRPr="009534F4" w:rsidRDefault="009534F4" w:rsidP="009534F4">
      <w:pPr>
        <w:numPr>
          <w:ilvl w:val="0"/>
          <w:numId w:val="10"/>
        </w:numPr>
        <w:jc w:val="both"/>
        <w:rPr>
          <w:rFonts w:ascii="Verdana" w:hAnsi="Verdana"/>
          <w:sz w:val="22"/>
          <w:szCs w:val="22"/>
          <w:lang w:val="es-419"/>
        </w:rPr>
      </w:pPr>
      <w:r w:rsidRPr="009534F4">
        <w:rPr>
          <w:rFonts w:ascii="Verdana" w:hAnsi="Verdana"/>
          <w:sz w:val="22"/>
          <w:szCs w:val="22"/>
          <w:lang w:val="es-419"/>
        </w:rPr>
        <w:t>Ocupa cargos políticos o administrativos de alta investidura (ministro, SEREMI, alcalde, concejal, etc.).</w:t>
      </w:r>
    </w:p>
    <w:p w14:paraId="307C7C85" w14:textId="77777777" w:rsidR="009534F4" w:rsidRPr="009534F4" w:rsidRDefault="009534F4" w:rsidP="009534F4">
      <w:pPr>
        <w:numPr>
          <w:ilvl w:val="0"/>
          <w:numId w:val="10"/>
        </w:numPr>
        <w:jc w:val="both"/>
        <w:rPr>
          <w:rFonts w:ascii="Verdana" w:hAnsi="Verdana"/>
          <w:sz w:val="22"/>
          <w:szCs w:val="22"/>
          <w:lang w:val="es-419"/>
        </w:rPr>
      </w:pPr>
      <w:r w:rsidRPr="009534F4">
        <w:rPr>
          <w:rFonts w:ascii="Verdana" w:hAnsi="Verdana"/>
          <w:sz w:val="22"/>
          <w:szCs w:val="22"/>
          <w:lang w:val="es-419"/>
        </w:rPr>
        <w:lastRenderedPageBreak/>
        <w:t>Tiene vínculos contractuales, familiares (hasta 3er grado de consanguinidad o 2º de afinidad) o económicos con el SLEP o sus establecimientos.</w:t>
      </w:r>
    </w:p>
    <w:p w14:paraId="32C1BE81" w14:textId="77777777" w:rsidR="009534F4" w:rsidRPr="009E5A09" w:rsidRDefault="009534F4" w:rsidP="009534F4">
      <w:pPr>
        <w:numPr>
          <w:ilvl w:val="0"/>
          <w:numId w:val="10"/>
        </w:numPr>
        <w:jc w:val="both"/>
        <w:rPr>
          <w:rFonts w:ascii="Verdana" w:hAnsi="Verdana"/>
          <w:sz w:val="22"/>
          <w:szCs w:val="22"/>
          <w:lang w:val="es-419"/>
        </w:rPr>
      </w:pPr>
      <w:r w:rsidRPr="009534F4">
        <w:rPr>
          <w:rFonts w:ascii="Verdana" w:hAnsi="Verdana"/>
          <w:sz w:val="22"/>
          <w:szCs w:val="22"/>
          <w:lang w:val="es-419"/>
        </w:rPr>
        <w:t>Está involucrado en contratos con el SLEP por montos superiores a 20 UTM, o tiene litigios con el Servicio Local.</w:t>
      </w:r>
    </w:p>
    <w:p w14:paraId="6CC0EDDF" w14:textId="77777777" w:rsidR="009534F4" w:rsidRPr="009534F4" w:rsidRDefault="009534F4" w:rsidP="009534F4">
      <w:pPr>
        <w:ind w:left="720"/>
        <w:jc w:val="both"/>
        <w:rPr>
          <w:rFonts w:ascii="Verdana" w:hAnsi="Verdana"/>
          <w:sz w:val="22"/>
          <w:szCs w:val="22"/>
          <w:lang w:val="es-419"/>
        </w:rPr>
      </w:pPr>
    </w:p>
    <w:p w14:paraId="1084C8F7" w14:textId="56BFC585" w:rsidR="00F0445B" w:rsidRPr="009E5A09" w:rsidRDefault="00F0445B" w:rsidP="00666669">
      <w:pPr>
        <w:jc w:val="both"/>
        <w:rPr>
          <w:rFonts w:ascii="Verdana" w:hAnsi="Verdana"/>
          <w:b/>
          <w:bCs/>
          <w:sz w:val="22"/>
          <w:szCs w:val="22"/>
          <w:lang w:val="es-CL"/>
        </w:rPr>
      </w:pPr>
    </w:p>
    <w:p w14:paraId="13F772B1" w14:textId="3552DAF7" w:rsidR="009534F4" w:rsidRPr="009E5A09" w:rsidRDefault="009534F4" w:rsidP="00666669">
      <w:pPr>
        <w:jc w:val="both"/>
        <w:rPr>
          <w:rFonts w:ascii="Verdana" w:hAnsi="Verdana"/>
          <w:b/>
          <w:bCs/>
          <w:sz w:val="22"/>
          <w:szCs w:val="22"/>
          <w:lang w:val="es-CL"/>
        </w:rPr>
      </w:pPr>
      <w:r w:rsidRPr="009E5A09">
        <w:rPr>
          <w:rFonts w:ascii="Verdana" w:hAnsi="Verdana"/>
          <w:b/>
          <w:bCs/>
          <w:sz w:val="22"/>
          <w:szCs w:val="22"/>
          <w:lang w:val="es-CL"/>
        </w:rPr>
        <w:t>6. Podrán votar en la elección</w:t>
      </w:r>
    </w:p>
    <w:p w14:paraId="11FBE67D" w14:textId="77777777" w:rsidR="009534F4" w:rsidRPr="009E5A09" w:rsidRDefault="009534F4" w:rsidP="00666669">
      <w:pPr>
        <w:jc w:val="both"/>
        <w:rPr>
          <w:rFonts w:ascii="Verdana" w:hAnsi="Verdana"/>
          <w:sz w:val="22"/>
          <w:szCs w:val="22"/>
          <w:lang w:val="es-CL"/>
        </w:rPr>
      </w:pPr>
    </w:p>
    <w:p w14:paraId="36E3D4CF" w14:textId="67270590" w:rsidR="009534F4" w:rsidRPr="009E5A09" w:rsidRDefault="009534F4" w:rsidP="009534F4">
      <w:pPr>
        <w:jc w:val="both"/>
        <w:rPr>
          <w:rFonts w:ascii="Verdana" w:hAnsi="Verdana"/>
          <w:sz w:val="22"/>
          <w:szCs w:val="22"/>
          <w:lang w:val="es-419"/>
        </w:rPr>
      </w:pPr>
      <w:r w:rsidRPr="009534F4">
        <w:rPr>
          <w:rFonts w:ascii="Verdana" w:hAnsi="Verdana"/>
          <w:sz w:val="22"/>
          <w:szCs w:val="22"/>
          <w:lang w:val="es-419"/>
        </w:rPr>
        <w:t>En la elección del representante de los centros de padres</w:t>
      </w:r>
      <w:r w:rsidRPr="009E5A09">
        <w:rPr>
          <w:rFonts w:ascii="Verdana" w:hAnsi="Verdana"/>
          <w:sz w:val="22"/>
          <w:szCs w:val="22"/>
          <w:lang w:val="es-419"/>
        </w:rPr>
        <w:t>, madres</w:t>
      </w:r>
      <w:r w:rsidRPr="009534F4">
        <w:rPr>
          <w:rFonts w:ascii="Verdana" w:hAnsi="Verdana"/>
          <w:sz w:val="22"/>
          <w:szCs w:val="22"/>
          <w:lang w:val="es-419"/>
        </w:rPr>
        <w:t xml:space="preserve"> y apoderados ante el Comité Directivo Local </w:t>
      </w:r>
      <w:r w:rsidRPr="009534F4">
        <w:rPr>
          <w:rFonts w:ascii="Verdana" w:hAnsi="Verdana"/>
          <w:b/>
          <w:bCs/>
          <w:sz w:val="22"/>
          <w:szCs w:val="22"/>
          <w:lang w:val="es-419"/>
        </w:rPr>
        <w:t>solo pueden votar los presidentes</w:t>
      </w:r>
      <w:r w:rsidRPr="009E5A09">
        <w:rPr>
          <w:rFonts w:ascii="Verdana" w:hAnsi="Verdana"/>
          <w:b/>
          <w:bCs/>
          <w:sz w:val="22"/>
          <w:szCs w:val="22"/>
          <w:lang w:val="es-419"/>
        </w:rPr>
        <w:t>/as</w:t>
      </w:r>
      <w:r w:rsidRPr="009534F4">
        <w:rPr>
          <w:rFonts w:ascii="Verdana" w:hAnsi="Verdana"/>
          <w:b/>
          <w:bCs/>
          <w:sz w:val="22"/>
          <w:szCs w:val="22"/>
          <w:lang w:val="es-419"/>
        </w:rPr>
        <w:t xml:space="preserve"> de los centros de</w:t>
      </w:r>
      <w:r w:rsidRPr="009E5A09">
        <w:rPr>
          <w:rFonts w:ascii="Verdana" w:hAnsi="Verdana"/>
          <w:b/>
          <w:bCs/>
          <w:sz w:val="22"/>
          <w:szCs w:val="22"/>
          <w:lang w:val="es-419"/>
        </w:rPr>
        <w:t xml:space="preserve"> </w:t>
      </w:r>
      <w:r w:rsidRPr="009534F4">
        <w:rPr>
          <w:rFonts w:ascii="Verdana" w:hAnsi="Verdana"/>
          <w:b/>
          <w:bCs/>
          <w:sz w:val="22"/>
          <w:szCs w:val="22"/>
          <w:lang w:val="es-419"/>
        </w:rPr>
        <w:t>padres</w:t>
      </w:r>
      <w:r w:rsidRPr="009E5A09">
        <w:rPr>
          <w:rFonts w:ascii="Verdana" w:hAnsi="Verdana"/>
          <w:b/>
          <w:bCs/>
          <w:sz w:val="22"/>
          <w:szCs w:val="22"/>
          <w:lang w:val="es-419"/>
        </w:rPr>
        <w:t>, madres</w:t>
      </w:r>
      <w:r w:rsidRPr="009534F4">
        <w:rPr>
          <w:rFonts w:ascii="Verdana" w:hAnsi="Verdana"/>
          <w:b/>
          <w:bCs/>
          <w:sz w:val="22"/>
          <w:szCs w:val="22"/>
          <w:lang w:val="es-419"/>
        </w:rPr>
        <w:t xml:space="preserve"> y apoderados de los establecimientos educacionales dependientes del respectivo Servicio Local de Educación Pública</w:t>
      </w:r>
      <w:r w:rsidRPr="009534F4">
        <w:rPr>
          <w:rFonts w:ascii="Verdana" w:hAnsi="Verdana"/>
          <w:sz w:val="22"/>
          <w:szCs w:val="22"/>
          <w:lang w:val="es-419"/>
        </w:rPr>
        <w:t>.</w:t>
      </w:r>
      <w:r w:rsidRPr="009E5A09">
        <w:rPr>
          <w:rFonts w:ascii="Verdana" w:hAnsi="Verdana"/>
          <w:sz w:val="22"/>
          <w:szCs w:val="22"/>
          <w:lang w:val="es-419"/>
        </w:rPr>
        <w:t xml:space="preserve"> </w:t>
      </w:r>
      <w:r w:rsidRPr="009534F4">
        <w:rPr>
          <w:rFonts w:ascii="Verdana" w:hAnsi="Verdana"/>
          <w:sz w:val="22"/>
          <w:szCs w:val="22"/>
          <w:lang w:val="es-419"/>
        </w:rPr>
        <w:t>Esto se establece expresamente en el artículo 8 del Decreto Exento N.º 101 de 2018</w:t>
      </w:r>
      <w:r w:rsidRPr="009E5A09">
        <w:rPr>
          <w:rFonts w:ascii="Verdana" w:hAnsi="Verdana"/>
          <w:sz w:val="22"/>
          <w:szCs w:val="22"/>
          <w:lang w:val="es-419"/>
        </w:rPr>
        <w:t>.</w:t>
      </w:r>
    </w:p>
    <w:p w14:paraId="1F138C1B" w14:textId="77777777" w:rsidR="009534F4" w:rsidRPr="009E5A09" w:rsidRDefault="009534F4" w:rsidP="009534F4">
      <w:pPr>
        <w:jc w:val="both"/>
        <w:rPr>
          <w:rFonts w:ascii="Verdana" w:hAnsi="Verdana"/>
          <w:sz w:val="22"/>
          <w:szCs w:val="22"/>
          <w:lang w:val="es-419"/>
        </w:rPr>
      </w:pPr>
    </w:p>
    <w:p w14:paraId="42904332" w14:textId="77777777" w:rsidR="009534F4" w:rsidRPr="00F74B77" w:rsidRDefault="009534F4" w:rsidP="009534F4">
      <w:pPr>
        <w:numPr>
          <w:ilvl w:val="0"/>
          <w:numId w:val="11"/>
        </w:numPr>
        <w:jc w:val="both"/>
        <w:rPr>
          <w:rFonts w:ascii="Verdana" w:hAnsi="Verdana"/>
          <w:sz w:val="22"/>
          <w:szCs w:val="22"/>
          <w:lang w:val="es-419"/>
        </w:rPr>
      </w:pPr>
      <w:r w:rsidRPr="00F74B77">
        <w:rPr>
          <w:rFonts w:ascii="Verdana" w:hAnsi="Verdana"/>
          <w:sz w:val="22"/>
          <w:szCs w:val="22"/>
          <w:lang w:val="es-419"/>
        </w:rPr>
        <w:t>En la primera convocatoria debe participar al menos el 30% de los presidentes convocados (quórum mínimo).</w:t>
      </w:r>
    </w:p>
    <w:p w14:paraId="336E9C32" w14:textId="77777777" w:rsidR="009534F4" w:rsidRPr="00F74B77" w:rsidRDefault="009534F4" w:rsidP="009534F4">
      <w:pPr>
        <w:numPr>
          <w:ilvl w:val="0"/>
          <w:numId w:val="11"/>
        </w:numPr>
        <w:jc w:val="both"/>
        <w:rPr>
          <w:rFonts w:ascii="Verdana" w:hAnsi="Verdana"/>
          <w:sz w:val="22"/>
          <w:szCs w:val="22"/>
          <w:lang w:val="es-419"/>
        </w:rPr>
      </w:pPr>
      <w:r w:rsidRPr="00F74B77">
        <w:rPr>
          <w:rFonts w:ascii="Verdana" w:hAnsi="Verdana"/>
          <w:sz w:val="22"/>
          <w:szCs w:val="22"/>
          <w:lang w:val="es-419"/>
        </w:rPr>
        <w:t>Si no se alcanza el quórum, se debe realizar una segunda convocatoria dentro de un plazo máximo de 30 días hábiles, la cual no requiere quórum mínimo.</w:t>
      </w:r>
    </w:p>
    <w:p w14:paraId="501B0D95" w14:textId="77777777" w:rsidR="009E5A09" w:rsidRPr="009E5A09" w:rsidRDefault="009E5A09" w:rsidP="009E5A09">
      <w:pPr>
        <w:ind w:left="360"/>
        <w:jc w:val="both"/>
        <w:rPr>
          <w:rFonts w:ascii="Verdana" w:hAnsi="Verdana"/>
          <w:sz w:val="22"/>
          <w:szCs w:val="22"/>
          <w:lang w:val="es-419"/>
        </w:rPr>
      </w:pPr>
    </w:p>
    <w:p w14:paraId="2A8A9111" w14:textId="77777777" w:rsidR="009E5A09" w:rsidRPr="009E5A09" w:rsidRDefault="009E5A09" w:rsidP="009E5A09">
      <w:pPr>
        <w:jc w:val="both"/>
        <w:rPr>
          <w:rFonts w:ascii="Verdana" w:hAnsi="Verdana"/>
          <w:sz w:val="22"/>
          <w:szCs w:val="22"/>
          <w:lang w:val="es-419"/>
        </w:rPr>
      </w:pPr>
    </w:p>
    <w:p w14:paraId="1A212375" w14:textId="69B9E568" w:rsidR="009E5A09" w:rsidRPr="009E5A09" w:rsidRDefault="009E5A09" w:rsidP="009E5A09">
      <w:pPr>
        <w:jc w:val="both"/>
        <w:rPr>
          <w:rFonts w:ascii="Verdana" w:hAnsi="Verdana"/>
          <w:b/>
          <w:bCs/>
          <w:sz w:val="22"/>
          <w:szCs w:val="22"/>
          <w:lang w:val="es-419"/>
        </w:rPr>
      </w:pPr>
      <w:r w:rsidRPr="009E5A09">
        <w:rPr>
          <w:rFonts w:ascii="Verdana" w:hAnsi="Verdana"/>
          <w:b/>
          <w:bCs/>
          <w:sz w:val="22"/>
          <w:szCs w:val="22"/>
          <w:lang w:val="es-419"/>
        </w:rPr>
        <w:t>7. Tiempo en que se ejerce la responsabilidad</w:t>
      </w:r>
    </w:p>
    <w:p w14:paraId="498E3EB5" w14:textId="77777777" w:rsidR="009E5A09" w:rsidRPr="009E5A09" w:rsidRDefault="009E5A09" w:rsidP="009E5A09">
      <w:pPr>
        <w:jc w:val="both"/>
        <w:rPr>
          <w:rFonts w:ascii="Verdana" w:hAnsi="Verdana"/>
          <w:sz w:val="22"/>
          <w:szCs w:val="22"/>
          <w:lang w:val="es-419"/>
        </w:rPr>
      </w:pPr>
    </w:p>
    <w:p w14:paraId="7BA7267F" w14:textId="468073B5" w:rsidR="009E5A09" w:rsidRPr="009E5A09" w:rsidRDefault="009E5A09" w:rsidP="009E5A09">
      <w:pPr>
        <w:jc w:val="both"/>
        <w:rPr>
          <w:rFonts w:ascii="Verdana" w:hAnsi="Verdana"/>
          <w:sz w:val="22"/>
          <w:szCs w:val="22"/>
          <w:lang w:val="es-419"/>
        </w:rPr>
      </w:pPr>
      <w:r w:rsidRPr="009E5A09">
        <w:rPr>
          <w:rFonts w:ascii="Verdana" w:hAnsi="Verdana"/>
          <w:sz w:val="22"/>
          <w:szCs w:val="22"/>
          <w:lang w:val="es-419"/>
        </w:rPr>
        <w:t>El apoderado que resulte electo como representante ante el Comité Directivo Local ejercerá su cargo por un período de seis años, y solo podrá ser designado nuevamente una vez.</w:t>
      </w:r>
      <w:r>
        <w:rPr>
          <w:rFonts w:ascii="Verdana" w:hAnsi="Verdana"/>
          <w:sz w:val="22"/>
          <w:szCs w:val="22"/>
          <w:lang w:val="es-419"/>
        </w:rPr>
        <w:t xml:space="preserve"> </w:t>
      </w:r>
      <w:r w:rsidRPr="009E5A09">
        <w:rPr>
          <w:rFonts w:ascii="Verdana" w:hAnsi="Verdana"/>
          <w:sz w:val="22"/>
          <w:szCs w:val="22"/>
          <w:lang w:val="es-419"/>
        </w:rPr>
        <w:t>Esto se establece en el artículo 10 del Decreto Exento N.º 101 de 2018, que dice:</w:t>
      </w:r>
    </w:p>
    <w:p w14:paraId="567CDA89" w14:textId="77777777" w:rsidR="009E5A09" w:rsidRPr="009E5A09" w:rsidRDefault="009E5A09" w:rsidP="009E5A09">
      <w:pPr>
        <w:jc w:val="both"/>
        <w:rPr>
          <w:rFonts w:ascii="Verdana" w:hAnsi="Verdana"/>
          <w:sz w:val="22"/>
          <w:szCs w:val="22"/>
          <w:lang w:val="es-419"/>
        </w:rPr>
      </w:pPr>
    </w:p>
    <w:p w14:paraId="0ED8921D" w14:textId="77777777" w:rsidR="009E5A09" w:rsidRPr="009E5A09" w:rsidRDefault="009E5A09" w:rsidP="009E5A09">
      <w:pPr>
        <w:jc w:val="both"/>
        <w:rPr>
          <w:rFonts w:ascii="Verdana" w:hAnsi="Verdana"/>
          <w:sz w:val="22"/>
          <w:szCs w:val="22"/>
          <w:lang w:val="es-419"/>
        </w:rPr>
      </w:pPr>
      <w:r w:rsidRPr="009E5A09">
        <w:rPr>
          <w:rFonts w:ascii="Verdana" w:hAnsi="Verdana"/>
          <w:sz w:val="22"/>
          <w:szCs w:val="22"/>
          <w:lang w:val="es-419"/>
        </w:rPr>
        <w:t>“Los miembros del Comité Directivo Local durarán seis años en sus cargos y podrán ser designados nuevamente solo para un nuevo período. El Comité se renovará por mitades cada tres años.”</w:t>
      </w:r>
    </w:p>
    <w:p w14:paraId="7063E13F" w14:textId="77777777" w:rsidR="009E5A09" w:rsidRDefault="009E5A09" w:rsidP="009E5A09">
      <w:pPr>
        <w:jc w:val="both"/>
        <w:rPr>
          <w:rFonts w:ascii="Verdana" w:hAnsi="Verdana"/>
          <w:sz w:val="24"/>
          <w:szCs w:val="24"/>
          <w:lang w:val="es-419"/>
        </w:rPr>
      </w:pPr>
    </w:p>
    <w:p w14:paraId="1F22BC3E" w14:textId="77777777" w:rsidR="009534F4" w:rsidRDefault="009534F4" w:rsidP="009534F4">
      <w:pPr>
        <w:jc w:val="both"/>
        <w:rPr>
          <w:rFonts w:ascii="Verdana" w:hAnsi="Verdana"/>
          <w:sz w:val="24"/>
          <w:szCs w:val="24"/>
          <w:lang w:val="es-419"/>
        </w:rPr>
      </w:pPr>
    </w:p>
    <w:p w14:paraId="14FA23B2" w14:textId="77777777" w:rsidR="009534F4" w:rsidRPr="009534F4" w:rsidRDefault="009534F4" w:rsidP="009534F4">
      <w:pPr>
        <w:jc w:val="both"/>
        <w:rPr>
          <w:rFonts w:ascii="Verdana" w:hAnsi="Verdana"/>
          <w:sz w:val="24"/>
          <w:szCs w:val="24"/>
          <w:lang w:val="es-419"/>
        </w:rPr>
      </w:pPr>
    </w:p>
    <w:p w14:paraId="37D6F330" w14:textId="77777777" w:rsidR="009534F4" w:rsidRPr="009534F4" w:rsidRDefault="009534F4" w:rsidP="009534F4">
      <w:pPr>
        <w:jc w:val="both"/>
        <w:rPr>
          <w:rFonts w:ascii="Verdana" w:hAnsi="Verdana"/>
          <w:sz w:val="24"/>
          <w:szCs w:val="24"/>
          <w:lang w:val="es-419"/>
        </w:rPr>
      </w:pPr>
    </w:p>
    <w:p w14:paraId="5526B83C" w14:textId="77777777" w:rsidR="009534F4" w:rsidRDefault="009534F4" w:rsidP="00666669">
      <w:pPr>
        <w:jc w:val="both"/>
        <w:rPr>
          <w:rFonts w:ascii="Verdana" w:hAnsi="Verdana"/>
          <w:sz w:val="24"/>
          <w:szCs w:val="24"/>
          <w:lang w:val="es-CL"/>
        </w:rPr>
      </w:pPr>
    </w:p>
    <w:p w14:paraId="152BC672" w14:textId="4B68C6ED" w:rsidR="00F0445B" w:rsidRDefault="00F0445B" w:rsidP="00666669">
      <w:pPr>
        <w:jc w:val="both"/>
        <w:rPr>
          <w:rFonts w:ascii="Verdana" w:hAnsi="Verdana"/>
          <w:sz w:val="24"/>
          <w:szCs w:val="24"/>
          <w:lang w:val="es-CL"/>
        </w:rPr>
      </w:pPr>
    </w:p>
    <w:p w14:paraId="0DA43ED4" w14:textId="710AFE7D" w:rsidR="00F0445B" w:rsidRDefault="00F0445B" w:rsidP="00666669">
      <w:pPr>
        <w:jc w:val="both"/>
        <w:rPr>
          <w:rFonts w:ascii="Verdana" w:hAnsi="Verdana"/>
          <w:sz w:val="24"/>
          <w:szCs w:val="24"/>
          <w:lang w:val="es-CL"/>
        </w:rPr>
      </w:pPr>
    </w:p>
    <w:p w14:paraId="4DD1F972" w14:textId="0B5B63F5" w:rsidR="00F0445B" w:rsidRDefault="00F0445B" w:rsidP="00666669">
      <w:pPr>
        <w:jc w:val="both"/>
        <w:rPr>
          <w:rFonts w:ascii="Verdana" w:hAnsi="Verdana"/>
          <w:sz w:val="24"/>
          <w:szCs w:val="24"/>
          <w:lang w:val="es-CL"/>
        </w:rPr>
      </w:pPr>
    </w:p>
    <w:p w14:paraId="4C1663CD" w14:textId="77777777" w:rsidR="00F0445B" w:rsidRPr="00F0445B" w:rsidRDefault="00F0445B" w:rsidP="00666669">
      <w:pPr>
        <w:jc w:val="both"/>
        <w:rPr>
          <w:rFonts w:ascii="Verdana" w:hAnsi="Verdana"/>
          <w:sz w:val="24"/>
          <w:szCs w:val="24"/>
          <w:lang w:val="es-CL"/>
        </w:rPr>
      </w:pPr>
    </w:p>
    <w:p w14:paraId="3AE133FB" w14:textId="77777777" w:rsidR="00666669" w:rsidRDefault="00666669" w:rsidP="00666669">
      <w:pPr>
        <w:jc w:val="both"/>
        <w:rPr>
          <w:rFonts w:ascii="Verdana" w:hAnsi="Verdana"/>
          <w:sz w:val="24"/>
          <w:szCs w:val="24"/>
          <w:lang w:val="es-CL"/>
        </w:rPr>
      </w:pPr>
    </w:p>
    <w:p w14:paraId="6F1B06E2" w14:textId="77777777" w:rsidR="004271A7" w:rsidRDefault="004271A7" w:rsidP="00666669">
      <w:pPr>
        <w:jc w:val="both"/>
        <w:rPr>
          <w:rFonts w:ascii="Verdana" w:hAnsi="Verdana"/>
          <w:sz w:val="24"/>
          <w:szCs w:val="24"/>
          <w:lang w:val="es-CL"/>
        </w:rPr>
      </w:pPr>
    </w:p>
    <w:p w14:paraId="63B100C7" w14:textId="77777777" w:rsidR="009E5A09" w:rsidRDefault="009E5A09" w:rsidP="00574D9B">
      <w:pPr>
        <w:jc w:val="both"/>
        <w:rPr>
          <w:rFonts w:ascii="Verdana" w:hAnsi="Verdana"/>
          <w:sz w:val="24"/>
          <w:szCs w:val="24"/>
          <w:lang w:val="es-CL"/>
        </w:rPr>
      </w:pPr>
    </w:p>
    <w:p w14:paraId="452FA233" w14:textId="77777777" w:rsidR="009E5A09" w:rsidRDefault="009E5A09" w:rsidP="00574D9B">
      <w:pPr>
        <w:jc w:val="both"/>
        <w:rPr>
          <w:rFonts w:ascii="Verdana" w:hAnsi="Verdana"/>
          <w:sz w:val="24"/>
          <w:szCs w:val="24"/>
          <w:lang w:val="es-CL"/>
        </w:rPr>
      </w:pPr>
    </w:p>
    <w:p w14:paraId="5896F06E" w14:textId="77777777" w:rsidR="009E5A09" w:rsidRDefault="009E5A09" w:rsidP="00574D9B">
      <w:pPr>
        <w:jc w:val="both"/>
        <w:rPr>
          <w:rFonts w:ascii="Verdana" w:hAnsi="Verdana"/>
          <w:sz w:val="24"/>
          <w:szCs w:val="24"/>
          <w:lang w:val="es-CL"/>
        </w:rPr>
      </w:pPr>
    </w:p>
    <w:p w14:paraId="53D977F2" w14:textId="59D40DD5" w:rsidR="00574D9B" w:rsidRPr="009E5A09" w:rsidRDefault="00574D9B" w:rsidP="00574D9B">
      <w:pPr>
        <w:jc w:val="both"/>
        <w:rPr>
          <w:rFonts w:ascii="Verdana" w:hAnsi="Verdana"/>
          <w:b/>
          <w:bCs/>
          <w:sz w:val="22"/>
          <w:szCs w:val="22"/>
          <w:u w:val="single"/>
          <w:lang w:val="es-CL"/>
        </w:rPr>
      </w:pPr>
      <w:r w:rsidRPr="009E5A09">
        <w:rPr>
          <w:rFonts w:ascii="Verdana" w:hAnsi="Verdana"/>
          <w:b/>
          <w:bCs/>
          <w:sz w:val="22"/>
          <w:szCs w:val="22"/>
          <w:u w:val="single"/>
          <w:lang w:val="es-CL"/>
        </w:rPr>
        <w:t xml:space="preserve">El </w:t>
      </w:r>
      <w:r w:rsidR="00B07C37" w:rsidRPr="009E5A09">
        <w:rPr>
          <w:rFonts w:ascii="Verdana" w:hAnsi="Verdana"/>
          <w:b/>
          <w:bCs/>
          <w:sz w:val="22"/>
          <w:szCs w:val="22"/>
          <w:u w:val="single"/>
          <w:lang w:val="es-CL"/>
        </w:rPr>
        <w:t>periodo para</w:t>
      </w:r>
      <w:r w:rsidRPr="009E5A09">
        <w:rPr>
          <w:rFonts w:ascii="Verdana" w:hAnsi="Verdana"/>
          <w:b/>
          <w:bCs/>
          <w:sz w:val="22"/>
          <w:szCs w:val="22"/>
          <w:u w:val="single"/>
          <w:lang w:val="es-CL"/>
        </w:rPr>
        <w:t xml:space="preserve"> efectuar las postulaciones será desde el</w:t>
      </w:r>
      <w:r w:rsidR="00F0445B" w:rsidRPr="009E5A09">
        <w:rPr>
          <w:rFonts w:ascii="Verdana" w:hAnsi="Verdana"/>
          <w:b/>
          <w:bCs/>
          <w:sz w:val="22"/>
          <w:szCs w:val="22"/>
          <w:u w:val="single"/>
          <w:lang w:val="es-CL"/>
        </w:rPr>
        <w:t xml:space="preserve"> </w:t>
      </w:r>
      <w:r w:rsidR="004271A7" w:rsidRPr="009E5A09">
        <w:rPr>
          <w:rFonts w:ascii="Verdana" w:hAnsi="Verdana"/>
          <w:b/>
          <w:bCs/>
          <w:sz w:val="22"/>
          <w:szCs w:val="22"/>
          <w:u w:val="single"/>
          <w:lang w:val="es-CL"/>
        </w:rPr>
        <w:t>Miércoles</w:t>
      </w:r>
      <w:r w:rsidR="00F0445B" w:rsidRPr="009E5A09">
        <w:rPr>
          <w:rFonts w:ascii="Verdana" w:hAnsi="Verdana"/>
          <w:b/>
          <w:bCs/>
          <w:sz w:val="22"/>
          <w:szCs w:val="22"/>
          <w:u w:val="single"/>
          <w:lang w:val="es-CL"/>
        </w:rPr>
        <w:t xml:space="preserve"> </w:t>
      </w:r>
      <w:r w:rsidR="00C411A0" w:rsidRPr="009E5A09">
        <w:rPr>
          <w:rFonts w:ascii="Verdana" w:hAnsi="Verdana"/>
          <w:b/>
          <w:bCs/>
          <w:sz w:val="22"/>
          <w:szCs w:val="22"/>
          <w:u w:val="single"/>
          <w:lang w:val="es-CL"/>
        </w:rPr>
        <w:t>0</w:t>
      </w:r>
      <w:r w:rsidR="004271A7" w:rsidRPr="009E5A09">
        <w:rPr>
          <w:rFonts w:ascii="Verdana" w:hAnsi="Verdana"/>
          <w:b/>
          <w:bCs/>
          <w:sz w:val="22"/>
          <w:szCs w:val="22"/>
          <w:u w:val="single"/>
          <w:lang w:val="es-CL"/>
        </w:rPr>
        <w:t>6</w:t>
      </w:r>
      <w:r w:rsidR="008B34C8" w:rsidRPr="009E5A09">
        <w:rPr>
          <w:rFonts w:ascii="Verdana" w:hAnsi="Verdana"/>
          <w:b/>
          <w:bCs/>
          <w:sz w:val="22"/>
          <w:szCs w:val="22"/>
          <w:u w:val="single"/>
          <w:lang w:val="es-CL"/>
        </w:rPr>
        <w:t xml:space="preserve"> de </w:t>
      </w:r>
      <w:r w:rsidR="004271A7" w:rsidRPr="009E5A09">
        <w:rPr>
          <w:rFonts w:ascii="Verdana" w:hAnsi="Verdana"/>
          <w:b/>
          <w:bCs/>
          <w:sz w:val="22"/>
          <w:szCs w:val="22"/>
          <w:u w:val="single"/>
          <w:lang w:val="es-CL"/>
        </w:rPr>
        <w:t>Agosto</w:t>
      </w:r>
      <w:r w:rsidRPr="009E5A09">
        <w:rPr>
          <w:rFonts w:ascii="Verdana" w:hAnsi="Verdana"/>
          <w:b/>
          <w:bCs/>
          <w:sz w:val="22"/>
          <w:szCs w:val="22"/>
          <w:u w:val="single"/>
          <w:lang w:val="es-CL"/>
        </w:rPr>
        <w:t xml:space="preserve"> hasta el </w:t>
      </w:r>
      <w:r w:rsidR="004271A7" w:rsidRPr="009E5A09">
        <w:rPr>
          <w:rFonts w:ascii="Verdana" w:hAnsi="Verdana"/>
          <w:b/>
          <w:bCs/>
          <w:sz w:val="22"/>
          <w:szCs w:val="22"/>
          <w:u w:val="single"/>
          <w:lang w:val="es-CL"/>
        </w:rPr>
        <w:t>Viernes</w:t>
      </w:r>
      <w:r w:rsidR="00F0445B" w:rsidRPr="009E5A09">
        <w:rPr>
          <w:rFonts w:ascii="Verdana" w:hAnsi="Verdana"/>
          <w:b/>
          <w:bCs/>
          <w:sz w:val="22"/>
          <w:szCs w:val="22"/>
          <w:u w:val="single"/>
          <w:lang w:val="es-CL"/>
        </w:rPr>
        <w:t xml:space="preserve"> </w:t>
      </w:r>
      <w:r w:rsidR="00DB0A79">
        <w:rPr>
          <w:rFonts w:ascii="Verdana" w:hAnsi="Verdana"/>
          <w:b/>
          <w:bCs/>
          <w:sz w:val="22"/>
          <w:szCs w:val="22"/>
          <w:u w:val="single"/>
          <w:lang w:val="es-CL"/>
        </w:rPr>
        <w:t>17</w:t>
      </w:r>
      <w:r w:rsidR="00F0445B" w:rsidRPr="009E5A09">
        <w:rPr>
          <w:rFonts w:ascii="Verdana" w:hAnsi="Verdana"/>
          <w:b/>
          <w:bCs/>
          <w:sz w:val="22"/>
          <w:szCs w:val="22"/>
          <w:u w:val="single"/>
          <w:lang w:val="es-CL"/>
        </w:rPr>
        <w:t xml:space="preserve"> </w:t>
      </w:r>
      <w:r w:rsidR="00C411A0" w:rsidRPr="009E5A09">
        <w:rPr>
          <w:rFonts w:ascii="Verdana" w:hAnsi="Verdana"/>
          <w:b/>
          <w:bCs/>
          <w:sz w:val="22"/>
          <w:szCs w:val="22"/>
          <w:u w:val="single"/>
          <w:lang w:val="es-CL"/>
        </w:rPr>
        <w:t>de</w:t>
      </w:r>
      <w:r w:rsidR="00F0445B" w:rsidRPr="009E5A09">
        <w:rPr>
          <w:rFonts w:ascii="Verdana" w:hAnsi="Verdana"/>
          <w:b/>
          <w:bCs/>
          <w:sz w:val="22"/>
          <w:szCs w:val="22"/>
          <w:u w:val="single"/>
          <w:lang w:val="es-CL"/>
        </w:rPr>
        <w:t xml:space="preserve"> </w:t>
      </w:r>
      <w:r w:rsidR="004271A7" w:rsidRPr="009E5A09">
        <w:rPr>
          <w:rFonts w:ascii="Verdana" w:hAnsi="Verdana"/>
          <w:b/>
          <w:bCs/>
          <w:sz w:val="22"/>
          <w:szCs w:val="22"/>
          <w:u w:val="single"/>
          <w:lang w:val="es-CL"/>
        </w:rPr>
        <w:t>Septiembre</w:t>
      </w:r>
      <w:r w:rsidRPr="009E5A09">
        <w:rPr>
          <w:rFonts w:ascii="Verdana" w:hAnsi="Verdana"/>
          <w:b/>
          <w:bCs/>
          <w:sz w:val="22"/>
          <w:szCs w:val="22"/>
          <w:u w:val="single"/>
          <w:lang w:val="es-CL"/>
        </w:rPr>
        <w:t xml:space="preserve"> </w:t>
      </w:r>
      <w:r w:rsidR="00F0445B" w:rsidRPr="009E5A09">
        <w:rPr>
          <w:rFonts w:ascii="Verdana" w:hAnsi="Verdana"/>
          <w:b/>
          <w:bCs/>
          <w:sz w:val="22"/>
          <w:szCs w:val="22"/>
          <w:u w:val="single"/>
          <w:lang w:val="es-CL"/>
        </w:rPr>
        <w:t>202</w:t>
      </w:r>
      <w:r w:rsidR="00A721A2" w:rsidRPr="009E5A09">
        <w:rPr>
          <w:rFonts w:ascii="Verdana" w:hAnsi="Verdana"/>
          <w:b/>
          <w:bCs/>
          <w:sz w:val="22"/>
          <w:szCs w:val="22"/>
          <w:u w:val="single"/>
          <w:lang w:val="es-CL"/>
        </w:rPr>
        <w:t>5</w:t>
      </w:r>
    </w:p>
    <w:p w14:paraId="788BCA1B" w14:textId="77777777" w:rsidR="00A721A2" w:rsidRPr="00F0445B" w:rsidRDefault="00A721A2" w:rsidP="00574D9B">
      <w:pPr>
        <w:jc w:val="both"/>
        <w:rPr>
          <w:rFonts w:ascii="Verdana" w:hAnsi="Verdana"/>
          <w:b/>
          <w:bCs/>
          <w:sz w:val="24"/>
          <w:szCs w:val="24"/>
          <w:u w:val="single"/>
          <w:lang w:val="es-CL"/>
        </w:rPr>
      </w:pPr>
    </w:p>
    <w:tbl>
      <w:tblPr>
        <w:tblStyle w:val="Tablaconcuadrcula1clara"/>
        <w:tblpPr w:leftFromText="141" w:rightFromText="141" w:vertAnchor="text" w:horzAnchor="margin" w:tblpY="132"/>
        <w:tblW w:w="948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4A0" w:firstRow="1" w:lastRow="0" w:firstColumn="1" w:lastColumn="0" w:noHBand="0" w:noVBand="1"/>
      </w:tblPr>
      <w:tblGrid>
        <w:gridCol w:w="3114"/>
        <w:gridCol w:w="2551"/>
        <w:gridCol w:w="1276"/>
        <w:gridCol w:w="2547"/>
      </w:tblGrid>
      <w:tr w:rsidR="002B1565" w:rsidRPr="00666669" w14:paraId="510181B9" w14:textId="77777777" w:rsidTr="002B156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488" w:type="dxa"/>
            <w:gridSpan w:val="4"/>
            <w:shd w:val="clear" w:color="auto" w:fill="B6DDE8" w:themeFill="accent5" w:themeFillTint="66"/>
            <w:vAlign w:val="center"/>
          </w:tcPr>
          <w:p w14:paraId="23355B6F" w14:textId="77777777" w:rsidR="002B1565" w:rsidRPr="00666669" w:rsidRDefault="002B1565" w:rsidP="002B1565">
            <w:pPr>
              <w:spacing w:before="100" w:beforeAutospacing="1" w:after="100" w:afterAutospacing="1"/>
              <w:jc w:val="center"/>
              <w:rPr>
                <w:rFonts w:ascii="gobCL" w:hAnsi="gobCL" w:cstheme="minorHAnsi"/>
                <w:color w:val="000000" w:themeColor="text1"/>
                <w:sz w:val="24"/>
                <w:szCs w:val="24"/>
              </w:rPr>
            </w:pPr>
            <w:bookmarkStart w:id="0" w:name="_Hlk532223620"/>
            <w:r w:rsidRPr="00666669">
              <w:rPr>
                <w:rFonts w:ascii="gobCL" w:hAnsi="gobCL" w:cstheme="minorHAnsi"/>
                <w:sz w:val="24"/>
                <w:szCs w:val="24"/>
              </w:rPr>
              <w:t>Identificación del Establecimiento</w:t>
            </w:r>
          </w:p>
        </w:tc>
      </w:tr>
      <w:bookmarkEnd w:id="0"/>
      <w:tr w:rsidR="002B1565" w:rsidRPr="00574D9B" w14:paraId="2BFC49E0" w14:textId="77777777" w:rsidTr="002B1565">
        <w:trPr>
          <w:trHeight w:val="425"/>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1DA6C3A" w14:textId="77777777" w:rsidR="002B1565" w:rsidRPr="00666669" w:rsidRDefault="002B1565" w:rsidP="002B1565">
            <w:pPr>
              <w:spacing w:before="100" w:beforeAutospacing="1" w:after="100" w:afterAutospacing="1"/>
              <w:rPr>
                <w:rFonts w:ascii="gobCL" w:hAnsi="gobCL" w:cstheme="minorHAnsi"/>
                <w:sz w:val="24"/>
                <w:szCs w:val="24"/>
              </w:rPr>
            </w:pPr>
            <w:r w:rsidRPr="00666669">
              <w:rPr>
                <w:rFonts w:ascii="gobCL" w:hAnsi="gobCL" w:cstheme="minorHAnsi"/>
                <w:color w:val="000000" w:themeColor="text1"/>
                <w:sz w:val="24"/>
                <w:szCs w:val="24"/>
              </w:rPr>
              <w:t>Nombre Establecimiento Educacional, Jardín Infantil o Sala Cuna:</w:t>
            </w:r>
          </w:p>
        </w:tc>
        <w:tc>
          <w:tcPr>
            <w:tcW w:w="6374" w:type="dxa"/>
            <w:gridSpan w:val="3"/>
          </w:tcPr>
          <w:p w14:paraId="7376B4A0" w14:textId="77777777" w:rsidR="002B1565" w:rsidRPr="00666669" w:rsidRDefault="002B1565" w:rsidP="002B156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gobCL" w:hAnsi="gobCL" w:cstheme="minorHAnsi"/>
                <w:b/>
                <w:bCs/>
              </w:rPr>
            </w:pPr>
          </w:p>
        </w:tc>
      </w:tr>
      <w:tr w:rsidR="002B1565" w:rsidRPr="00666669" w14:paraId="34914E0D" w14:textId="77777777" w:rsidTr="002B1565">
        <w:trPr>
          <w:trHeight w:val="425"/>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8AAD1A6" w14:textId="77777777" w:rsidR="002B1565" w:rsidRPr="00666669" w:rsidRDefault="002B1565" w:rsidP="002B1565">
            <w:pPr>
              <w:spacing w:before="100" w:beforeAutospacing="1" w:after="100" w:afterAutospacing="1"/>
              <w:rPr>
                <w:rFonts w:ascii="gobCL" w:hAnsi="gobCL" w:cstheme="minorHAnsi"/>
                <w:sz w:val="24"/>
                <w:szCs w:val="24"/>
              </w:rPr>
            </w:pPr>
            <w:r w:rsidRPr="00666669">
              <w:rPr>
                <w:rFonts w:ascii="gobCL" w:hAnsi="gobCL" w:cstheme="minorHAnsi"/>
                <w:color w:val="000000" w:themeColor="text1"/>
                <w:sz w:val="24"/>
                <w:szCs w:val="24"/>
              </w:rPr>
              <w:t>Comuna:</w:t>
            </w:r>
          </w:p>
        </w:tc>
        <w:tc>
          <w:tcPr>
            <w:tcW w:w="2551" w:type="dxa"/>
          </w:tcPr>
          <w:p w14:paraId="1C39746B" w14:textId="77777777" w:rsidR="002B1565" w:rsidRPr="00666669" w:rsidRDefault="002B1565" w:rsidP="002B156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gobCL" w:hAnsi="gobCL" w:cstheme="minorHAnsi"/>
                <w:b/>
                <w:bCs/>
              </w:rPr>
            </w:pPr>
          </w:p>
        </w:tc>
        <w:tc>
          <w:tcPr>
            <w:tcW w:w="1276" w:type="dxa"/>
            <w:vAlign w:val="center"/>
          </w:tcPr>
          <w:p w14:paraId="6333FFAA" w14:textId="77777777" w:rsidR="002B1565" w:rsidRPr="00666669" w:rsidRDefault="002B1565" w:rsidP="002B156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obCL" w:hAnsi="gobCL" w:cstheme="minorHAnsi"/>
                <w:b/>
                <w:bCs/>
                <w:sz w:val="24"/>
                <w:szCs w:val="24"/>
              </w:rPr>
            </w:pPr>
            <w:r w:rsidRPr="00666669">
              <w:rPr>
                <w:rFonts w:ascii="gobCL" w:hAnsi="gobCL" w:cstheme="minorHAnsi"/>
                <w:b/>
                <w:color w:val="000000" w:themeColor="text1"/>
                <w:sz w:val="24"/>
                <w:szCs w:val="24"/>
              </w:rPr>
              <w:t>Teléfono:</w:t>
            </w:r>
          </w:p>
        </w:tc>
        <w:tc>
          <w:tcPr>
            <w:tcW w:w="2547" w:type="dxa"/>
          </w:tcPr>
          <w:p w14:paraId="5CE411F2" w14:textId="77777777" w:rsidR="002B1565" w:rsidRPr="00666669" w:rsidRDefault="002B1565" w:rsidP="002B156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gobCL" w:hAnsi="gobCL" w:cstheme="minorHAnsi"/>
                <w:b/>
                <w:bCs/>
              </w:rPr>
            </w:pPr>
          </w:p>
        </w:tc>
      </w:tr>
      <w:tr w:rsidR="002B1565" w:rsidRPr="00666669" w14:paraId="199B424B" w14:textId="77777777" w:rsidTr="002B1565">
        <w:trPr>
          <w:trHeight w:val="425"/>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56C1A18" w14:textId="77777777" w:rsidR="002B1565" w:rsidRPr="00666669" w:rsidRDefault="002B1565" w:rsidP="002B1565">
            <w:pPr>
              <w:spacing w:before="100" w:beforeAutospacing="1" w:after="100" w:afterAutospacing="1"/>
              <w:rPr>
                <w:rFonts w:ascii="gobCL" w:hAnsi="gobCL" w:cstheme="minorHAnsi"/>
                <w:sz w:val="24"/>
                <w:szCs w:val="24"/>
              </w:rPr>
            </w:pPr>
            <w:r w:rsidRPr="00666669">
              <w:rPr>
                <w:rFonts w:ascii="gobCL" w:hAnsi="gobCL" w:cstheme="minorHAnsi"/>
                <w:color w:val="000000" w:themeColor="text1"/>
                <w:sz w:val="24"/>
                <w:szCs w:val="24"/>
              </w:rPr>
              <w:t>Correo electrónico:</w:t>
            </w:r>
          </w:p>
        </w:tc>
        <w:tc>
          <w:tcPr>
            <w:tcW w:w="6374" w:type="dxa"/>
            <w:gridSpan w:val="3"/>
          </w:tcPr>
          <w:p w14:paraId="5F31EE99" w14:textId="77777777" w:rsidR="002B1565" w:rsidRPr="00666669" w:rsidRDefault="002B1565" w:rsidP="002B156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gobCL" w:hAnsi="gobCL" w:cstheme="minorHAnsi"/>
                <w:b/>
                <w:bCs/>
              </w:rPr>
            </w:pPr>
          </w:p>
        </w:tc>
      </w:tr>
      <w:tr w:rsidR="002B1565" w:rsidRPr="00666669" w14:paraId="24962C0B" w14:textId="77777777" w:rsidTr="002B1565">
        <w:trPr>
          <w:trHeight w:val="425"/>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44B017F" w14:textId="77777777" w:rsidR="002B1565" w:rsidRPr="00666669" w:rsidRDefault="002B1565" w:rsidP="002B1565">
            <w:pPr>
              <w:spacing w:before="100" w:beforeAutospacing="1" w:after="100" w:afterAutospacing="1"/>
              <w:rPr>
                <w:rFonts w:ascii="gobCL" w:hAnsi="gobCL" w:cstheme="minorHAnsi"/>
                <w:sz w:val="24"/>
                <w:szCs w:val="24"/>
              </w:rPr>
            </w:pPr>
            <w:r w:rsidRPr="00666669">
              <w:rPr>
                <w:rFonts w:ascii="gobCL" w:hAnsi="gobCL" w:cstheme="minorHAnsi"/>
                <w:color w:val="000000" w:themeColor="text1"/>
                <w:sz w:val="24"/>
                <w:szCs w:val="24"/>
              </w:rPr>
              <w:t>Nombre director(a):</w:t>
            </w:r>
          </w:p>
        </w:tc>
        <w:tc>
          <w:tcPr>
            <w:tcW w:w="6374" w:type="dxa"/>
            <w:gridSpan w:val="3"/>
          </w:tcPr>
          <w:p w14:paraId="7C85658F" w14:textId="77777777" w:rsidR="002B1565" w:rsidRPr="00666669" w:rsidRDefault="002B1565" w:rsidP="002B156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gobCL" w:hAnsi="gobCL" w:cstheme="minorHAnsi"/>
                <w:b/>
                <w:bCs/>
              </w:rPr>
            </w:pPr>
          </w:p>
        </w:tc>
      </w:tr>
      <w:tr w:rsidR="003C21F4" w:rsidRPr="00666669" w14:paraId="2729EEE0" w14:textId="77777777" w:rsidTr="002B1565">
        <w:trPr>
          <w:trHeight w:val="425"/>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C261282" w14:textId="2E744DA1" w:rsidR="003C21F4" w:rsidRPr="00666669" w:rsidRDefault="00A721A2" w:rsidP="002B1565">
            <w:pPr>
              <w:spacing w:before="100" w:beforeAutospacing="1" w:after="100" w:afterAutospacing="1"/>
              <w:rPr>
                <w:rFonts w:ascii="gobCL" w:hAnsi="gobCL" w:cstheme="minorHAnsi"/>
                <w:color w:val="000000" w:themeColor="text1"/>
                <w:sz w:val="24"/>
                <w:szCs w:val="24"/>
              </w:rPr>
            </w:pPr>
            <w:r>
              <w:rPr>
                <w:rFonts w:ascii="gobCL" w:hAnsi="gobCL" w:cstheme="minorHAnsi"/>
                <w:color w:val="000000" w:themeColor="text1"/>
                <w:sz w:val="24"/>
                <w:szCs w:val="24"/>
              </w:rPr>
              <w:t>RBD</w:t>
            </w:r>
          </w:p>
        </w:tc>
        <w:tc>
          <w:tcPr>
            <w:tcW w:w="6374" w:type="dxa"/>
            <w:gridSpan w:val="3"/>
          </w:tcPr>
          <w:p w14:paraId="3BA0E97B" w14:textId="77777777" w:rsidR="003C21F4" w:rsidRPr="00666669" w:rsidRDefault="003C21F4" w:rsidP="002B156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gobCL" w:hAnsi="gobCL" w:cstheme="minorHAnsi"/>
                <w:b/>
                <w:bCs/>
              </w:rPr>
            </w:pPr>
          </w:p>
        </w:tc>
      </w:tr>
      <w:tr w:rsidR="002B1565" w:rsidRPr="00666669" w14:paraId="3A121B55" w14:textId="77777777" w:rsidTr="002B1565">
        <w:trPr>
          <w:trHeight w:val="425"/>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02456AC" w14:textId="77777777" w:rsidR="002B1565" w:rsidRPr="00666669" w:rsidRDefault="002B1565" w:rsidP="002B1565">
            <w:pPr>
              <w:spacing w:before="100" w:beforeAutospacing="1" w:after="100" w:afterAutospacing="1"/>
              <w:rPr>
                <w:rFonts w:ascii="gobCL" w:hAnsi="gobCL" w:cstheme="minorHAnsi"/>
                <w:sz w:val="24"/>
                <w:szCs w:val="24"/>
              </w:rPr>
            </w:pPr>
            <w:r w:rsidRPr="00666669">
              <w:rPr>
                <w:rFonts w:ascii="gobCL" w:hAnsi="gobCL" w:cstheme="minorHAnsi"/>
                <w:color w:val="000000" w:themeColor="text1"/>
                <w:sz w:val="24"/>
                <w:szCs w:val="24"/>
              </w:rPr>
              <w:t>Correo electrónico:</w:t>
            </w:r>
          </w:p>
        </w:tc>
        <w:tc>
          <w:tcPr>
            <w:tcW w:w="2551" w:type="dxa"/>
          </w:tcPr>
          <w:p w14:paraId="7D1DD28E" w14:textId="77777777" w:rsidR="002B1565" w:rsidRPr="00666669" w:rsidRDefault="002B1565" w:rsidP="002B156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gobCL" w:hAnsi="gobCL" w:cstheme="minorHAnsi"/>
                <w:b/>
                <w:bCs/>
              </w:rPr>
            </w:pPr>
          </w:p>
        </w:tc>
        <w:tc>
          <w:tcPr>
            <w:tcW w:w="1276" w:type="dxa"/>
            <w:vAlign w:val="center"/>
          </w:tcPr>
          <w:p w14:paraId="7C239C20" w14:textId="77777777" w:rsidR="002B1565" w:rsidRPr="00666669" w:rsidRDefault="002B1565" w:rsidP="002B156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obCL" w:hAnsi="gobCL" w:cstheme="minorHAnsi"/>
                <w:b/>
                <w:bCs/>
                <w:sz w:val="24"/>
                <w:szCs w:val="24"/>
              </w:rPr>
            </w:pPr>
            <w:r w:rsidRPr="00666669">
              <w:rPr>
                <w:rFonts w:ascii="gobCL" w:hAnsi="gobCL" w:cstheme="minorHAnsi"/>
                <w:b/>
                <w:color w:val="000000" w:themeColor="text1"/>
                <w:sz w:val="24"/>
                <w:szCs w:val="24"/>
              </w:rPr>
              <w:t>Teléfono:</w:t>
            </w:r>
          </w:p>
        </w:tc>
        <w:tc>
          <w:tcPr>
            <w:tcW w:w="2547" w:type="dxa"/>
          </w:tcPr>
          <w:p w14:paraId="7D297247" w14:textId="77777777" w:rsidR="002B1565" w:rsidRPr="00666669" w:rsidRDefault="002B1565" w:rsidP="002B156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gobCL" w:hAnsi="gobCL" w:cstheme="minorHAnsi"/>
                <w:b/>
                <w:bCs/>
              </w:rPr>
            </w:pPr>
          </w:p>
        </w:tc>
      </w:tr>
    </w:tbl>
    <w:tbl>
      <w:tblPr>
        <w:tblStyle w:val="Tablaconcuadrcula"/>
        <w:tblW w:w="9493"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3114"/>
        <w:gridCol w:w="2528"/>
        <w:gridCol w:w="1165"/>
        <w:gridCol w:w="2686"/>
      </w:tblGrid>
      <w:tr w:rsidR="002B1565" w:rsidRPr="00574D9B" w14:paraId="138D2BD0" w14:textId="77777777" w:rsidTr="00235302">
        <w:trPr>
          <w:trHeight w:val="340"/>
        </w:trPr>
        <w:tc>
          <w:tcPr>
            <w:tcW w:w="9493" w:type="dxa"/>
            <w:gridSpan w:val="4"/>
            <w:shd w:val="clear" w:color="auto" w:fill="B6DDE8" w:themeFill="accent5" w:themeFillTint="66"/>
            <w:vAlign w:val="bottom"/>
          </w:tcPr>
          <w:p w14:paraId="29BB5A8A" w14:textId="2DEF69B8" w:rsidR="002B1565" w:rsidRPr="00666669" w:rsidRDefault="002B1565" w:rsidP="002B1565">
            <w:pPr>
              <w:spacing w:before="120" w:after="120" w:line="120" w:lineRule="auto"/>
              <w:rPr>
                <w:rFonts w:ascii="gobCL" w:hAnsi="gobCL" w:cstheme="minorHAnsi"/>
                <w:b/>
                <w:sz w:val="24"/>
                <w:szCs w:val="24"/>
              </w:rPr>
            </w:pPr>
            <w:r w:rsidRPr="00666669">
              <w:rPr>
                <w:rFonts w:ascii="gobCL" w:hAnsi="gobCL" w:cstheme="minorHAnsi"/>
                <w:b/>
                <w:sz w:val="24"/>
                <w:szCs w:val="24"/>
              </w:rPr>
              <w:t>Candidato o Candidata CENTRO DE PADRES</w:t>
            </w:r>
            <w:r w:rsidR="00C343A8">
              <w:rPr>
                <w:rFonts w:ascii="gobCL" w:hAnsi="gobCL" w:cstheme="minorHAnsi"/>
                <w:b/>
                <w:sz w:val="24"/>
                <w:szCs w:val="24"/>
              </w:rPr>
              <w:t>, MADRES</w:t>
            </w:r>
            <w:r w:rsidRPr="00666669">
              <w:rPr>
                <w:rFonts w:ascii="gobCL" w:hAnsi="gobCL" w:cstheme="minorHAnsi"/>
                <w:b/>
                <w:sz w:val="24"/>
                <w:szCs w:val="24"/>
              </w:rPr>
              <w:t xml:space="preserve"> Y APODERADOS.</w:t>
            </w:r>
          </w:p>
        </w:tc>
      </w:tr>
      <w:tr w:rsidR="002B1565" w:rsidRPr="00666669" w14:paraId="121DAF25" w14:textId="77777777" w:rsidTr="002B1565">
        <w:trPr>
          <w:trHeight w:val="454"/>
        </w:trPr>
        <w:tc>
          <w:tcPr>
            <w:tcW w:w="3114" w:type="dxa"/>
            <w:vAlign w:val="center"/>
          </w:tcPr>
          <w:p w14:paraId="29D68F93" w14:textId="77777777" w:rsidR="002B1565" w:rsidRPr="00666669" w:rsidRDefault="002B1565" w:rsidP="00235302">
            <w:pPr>
              <w:spacing w:before="120" w:after="120" w:line="120" w:lineRule="auto"/>
              <w:rPr>
                <w:rFonts w:ascii="gobCL" w:hAnsi="gobCL" w:cstheme="minorHAnsi"/>
                <w:b/>
              </w:rPr>
            </w:pPr>
            <w:r w:rsidRPr="00666669">
              <w:rPr>
                <w:rFonts w:ascii="gobCL" w:hAnsi="gobCL" w:cstheme="minorHAnsi"/>
                <w:b/>
                <w:color w:val="000000" w:themeColor="text1"/>
                <w:sz w:val="24"/>
                <w:szCs w:val="24"/>
              </w:rPr>
              <w:t>Nombre Completo:</w:t>
            </w:r>
          </w:p>
        </w:tc>
        <w:tc>
          <w:tcPr>
            <w:tcW w:w="6379" w:type="dxa"/>
            <w:gridSpan w:val="3"/>
          </w:tcPr>
          <w:p w14:paraId="274EB90B" w14:textId="77777777" w:rsidR="002B1565" w:rsidRPr="00666669" w:rsidRDefault="002B1565" w:rsidP="00235302">
            <w:pPr>
              <w:spacing w:before="120" w:after="120" w:line="120" w:lineRule="auto"/>
              <w:rPr>
                <w:rFonts w:ascii="gobCL" w:hAnsi="gobCL" w:cstheme="minorHAnsi"/>
              </w:rPr>
            </w:pPr>
          </w:p>
        </w:tc>
      </w:tr>
      <w:tr w:rsidR="002B1565" w:rsidRPr="00666669" w14:paraId="34C1AA4F" w14:textId="77777777" w:rsidTr="002B1565">
        <w:trPr>
          <w:trHeight w:val="454"/>
        </w:trPr>
        <w:tc>
          <w:tcPr>
            <w:tcW w:w="3114" w:type="dxa"/>
            <w:vAlign w:val="center"/>
          </w:tcPr>
          <w:p w14:paraId="17D4D13F" w14:textId="77777777" w:rsidR="002B1565" w:rsidRPr="00666669" w:rsidRDefault="002B1565" w:rsidP="00235302">
            <w:pPr>
              <w:spacing w:before="120" w:after="120" w:line="120" w:lineRule="auto"/>
              <w:rPr>
                <w:rFonts w:ascii="gobCL" w:hAnsi="gobCL" w:cstheme="minorHAnsi"/>
                <w:b/>
              </w:rPr>
            </w:pPr>
            <w:r w:rsidRPr="00666669">
              <w:rPr>
                <w:rFonts w:ascii="gobCL" w:hAnsi="gobCL" w:cstheme="minorHAnsi"/>
                <w:b/>
                <w:color w:val="000000" w:themeColor="text1"/>
                <w:sz w:val="24"/>
                <w:szCs w:val="24"/>
              </w:rPr>
              <w:t>Cédula de Identidad:</w:t>
            </w:r>
          </w:p>
        </w:tc>
        <w:tc>
          <w:tcPr>
            <w:tcW w:w="2528" w:type="dxa"/>
          </w:tcPr>
          <w:p w14:paraId="5A6C1735" w14:textId="77777777" w:rsidR="002B1565" w:rsidRPr="00666669" w:rsidRDefault="002B1565" w:rsidP="00235302">
            <w:pPr>
              <w:spacing w:before="120" w:after="120" w:line="120" w:lineRule="auto"/>
              <w:rPr>
                <w:rFonts w:ascii="gobCL" w:hAnsi="gobCL" w:cstheme="minorHAnsi"/>
              </w:rPr>
            </w:pPr>
          </w:p>
        </w:tc>
        <w:tc>
          <w:tcPr>
            <w:tcW w:w="1165" w:type="dxa"/>
            <w:vAlign w:val="center"/>
          </w:tcPr>
          <w:p w14:paraId="7FC3245E" w14:textId="77777777" w:rsidR="002B1565" w:rsidRPr="00666669" w:rsidRDefault="002B1565" w:rsidP="00235302">
            <w:pPr>
              <w:spacing w:before="120" w:after="120" w:line="120" w:lineRule="auto"/>
              <w:jc w:val="center"/>
              <w:rPr>
                <w:rFonts w:ascii="gobCL" w:hAnsi="gobCL" w:cstheme="minorHAnsi"/>
              </w:rPr>
            </w:pPr>
            <w:r w:rsidRPr="00666669">
              <w:rPr>
                <w:rFonts w:ascii="gobCL" w:hAnsi="gobCL" w:cstheme="minorHAnsi"/>
                <w:b/>
                <w:color w:val="000000" w:themeColor="text1"/>
                <w:sz w:val="24"/>
                <w:szCs w:val="24"/>
              </w:rPr>
              <w:t>Teléfono:</w:t>
            </w:r>
          </w:p>
        </w:tc>
        <w:tc>
          <w:tcPr>
            <w:tcW w:w="2686" w:type="dxa"/>
          </w:tcPr>
          <w:p w14:paraId="7C571B5D" w14:textId="77777777" w:rsidR="002B1565" w:rsidRPr="00666669" w:rsidRDefault="002B1565" w:rsidP="00235302">
            <w:pPr>
              <w:spacing w:before="120" w:after="120" w:line="120" w:lineRule="auto"/>
              <w:rPr>
                <w:rFonts w:ascii="gobCL" w:hAnsi="gobCL" w:cstheme="minorHAnsi"/>
              </w:rPr>
            </w:pPr>
          </w:p>
        </w:tc>
      </w:tr>
      <w:tr w:rsidR="002B1565" w:rsidRPr="00666669" w14:paraId="0252466C" w14:textId="77777777" w:rsidTr="002B1565">
        <w:trPr>
          <w:trHeight w:val="454"/>
        </w:trPr>
        <w:tc>
          <w:tcPr>
            <w:tcW w:w="3114" w:type="dxa"/>
            <w:vAlign w:val="center"/>
          </w:tcPr>
          <w:p w14:paraId="04AF655B" w14:textId="77777777" w:rsidR="002B1565" w:rsidRPr="00666669" w:rsidRDefault="002B1565" w:rsidP="00235302">
            <w:pPr>
              <w:spacing w:before="120" w:after="120" w:line="120" w:lineRule="auto"/>
              <w:rPr>
                <w:rFonts w:ascii="gobCL" w:hAnsi="gobCL" w:cstheme="minorHAnsi"/>
                <w:b/>
              </w:rPr>
            </w:pPr>
            <w:r w:rsidRPr="00666669">
              <w:rPr>
                <w:rFonts w:ascii="gobCL" w:hAnsi="gobCL" w:cstheme="minorHAnsi"/>
                <w:b/>
                <w:color w:val="000000" w:themeColor="text1"/>
                <w:sz w:val="24"/>
                <w:szCs w:val="24"/>
              </w:rPr>
              <w:t>Domicilio:</w:t>
            </w:r>
          </w:p>
        </w:tc>
        <w:tc>
          <w:tcPr>
            <w:tcW w:w="2528" w:type="dxa"/>
            <w:tcBorders>
              <w:right w:val="single" w:sz="4" w:space="0" w:color="A6A6A6" w:themeColor="background1" w:themeShade="A6"/>
            </w:tcBorders>
          </w:tcPr>
          <w:p w14:paraId="57D00091" w14:textId="77777777" w:rsidR="002B1565" w:rsidRPr="00666669" w:rsidRDefault="002B1565" w:rsidP="00235302">
            <w:pPr>
              <w:spacing w:before="120" w:after="120" w:line="120" w:lineRule="auto"/>
              <w:rPr>
                <w:rFonts w:ascii="gobCL" w:hAnsi="gobCL" w:cstheme="minorHAnsi"/>
              </w:rPr>
            </w:pPr>
          </w:p>
        </w:tc>
        <w:tc>
          <w:tcPr>
            <w:tcW w:w="1165" w:type="dxa"/>
            <w:vMerge w:val="restart"/>
            <w:tcBorders>
              <w:left w:val="single" w:sz="4" w:space="0" w:color="A6A6A6" w:themeColor="background1" w:themeShade="A6"/>
              <w:right w:val="single" w:sz="4" w:space="0" w:color="A6A6A6" w:themeColor="background1" w:themeShade="A6"/>
            </w:tcBorders>
            <w:vAlign w:val="center"/>
          </w:tcPr>
          <w:p w14:paraId="61B29078" w14:textId="77777777" w:rsidR="002B1565" w:rsidRPr="00666669" w:rsidRDefault="002B1565" w:rsidP="00235302">
            <w:pPr>
              <w:spacing w:before="120" w:after="120" w:line="120" w:lineRule="auto"/>
              <w:jc w:val="center"/>
              <w:rPr>
                <w:rFonts w:ascii="gobCL" w:hAnsi="gobCL" w:cstheme="minorHAnsi"/>
              </w:rPr>
            </w:pPr>
            <w:r w:rsidRPr="00666669">
              <w:rPr>
                <w:rFonts w:ascii="gobCL" w:hAnsi="gobCL" w:cstheme="minorHAnsi"/>
                <w:b/>
                <w:sz w:val="24"/>
                <w:szCs w:val="24"/>
              </w:rPr>
              <w:t>Firma:</w:t>
            </w:r>
          </w:p>
        </w:tc>
        <w:tc>
          <w:tcPr>
            <w:tcW w:w="2686" w:type="dxa"/>
            <w:vMerge w:val="restart"/>
            <w:tcBorders>
              <w:left w:val="single" w:sz="4" w:space="0" w:color="A6A6A6" w:themeColor="background1" w:themeShade="A6"/>
            </w:tcBorders>
          </w:tcPr>
          <w:p w14:paraId="1A5D249C" w14:textId="77777777" w:rsidR="002B1565" w:rsidRPr="00666669" w:rsidRDefault="002B1565" w:rsidP="00235302">
            <w:pPr>
              <w:spacing w:before="120" w:after="120" w:line="120" w:lineRule="auto"/>
              <w:rPr>
                <w:rFonts w:ascii="gobCL" w:hAnsi="gobCL" w:cstheme="minorHAnsi"/>
              </w:rPr>
            </w:pPr>
          </w:p>
        </w:tc>
      </w:tr>
      <w:tr w:rsidR="002B1565" w:rsidRPr="00666669" w14:paraId="488D9AD2" w14:textId="77777777" w:rsidTr="002B1565">
        <w:trPr>
          <w:trHeight w:val="454"/>
        </w:trPr>
        <w:tc>
          <w:tcPr>
            <w:tcW w:w="3114" w:type="dxa"/>
            <w:vAlign w:val="center"/>
          </w:tcPr>
          <w:p w14:paraId="2964573B" w14:textId="77777777" w:rsidR="002B1565" w:rsidRPr="00666669" w:rsidRDefault="002B1565" w:rsidP="00235302">
            <w:pPr>
              <w:spacing w:before="120" w:after="120" w:line="120" w:lineRule="auto"/>
              <w:rPr>
                <w:rFonts w:ascii="gobCL" w:hAnsi="gobCL" w:cstheme="minorHAnsi"/>
                <w:b/>
              </w:rPr>
            </w:pPr>
            <w:r w:rsidRPr="00666669">
              <w:rPr>
                <w:rFonts w:ascii="gobCL" w:hAnsi="gobCL" w:cstheme="minorHAnsi"/>
                <w:b/>
                <w:color w:val="000000" w:themeColor="text1"/>
                <w:sz w:val="24"/>
                <w:szCs w:val="24"/>
              </w:rPr>
              <w:t>Correo de contacto:</w:t>
            </w:r>
          </w:p>
        </w:tc>
        <w:tc>
          <w:tcPr>
            <w:tcW w:w="2528" w:type="dxa"/>
            <w:tcBorders>
              <w:right w:val="single" w:sz="4" w:space="0" w:color="A6A6A6" w:themeColor="background1" w:themeShade="A6"/>
            </w:tcBorders>
          </w:tcPr>
          <w:p w14:paraId="09733C8B" w14:textId="77777777" w:rsidR="002B1565" w:rsidRPr="00666669" w:rsidRDefault="002B1565" w:rsidP="00235302">
            <w:pPr>
              <w:spacing w:before="120" w:after="120" w:line="120" w:lineRule="auto"/>
              <w:rPr>
                <w:rFonts w:ascii="gobCL" w:hAnsi="gobCL" w:cstheme="minorHAnsi"/>
              </w:rPr>
            </w:pPr>
          </w:p>
        </w:tc>
        <w:tc>
          <w:tcPr>
            <w:tcW w:w="1165" w:type="dxa"/>
            <w:vMerge/>
            <w:tcBorders>
              <w:left w:val="single" w:sz="4" w:space="0" w:color="A6A6A6" w:themeColor="background1" w:themeShade="A6"/>
              <w:right w:val="single" w:sz="4" w:space="0" w:color="A6A6A6" w:themeColor="background1" w:themeShade="A6"/>
            </w:tcBorders>
          </w:tcPr>
          <w:p w14:paraId="24E65D44" w14:textId="77777777" w:rsidR="002B1565" w:rsidRPr="00666669" w:rsidRDefault="002B1565" w:rsidP="00235302">
            <w:pPr>
              <w:spacing w:before="120" w:after="120" w:line="120" w:lineRule="auto"/>
              <w:rPr>
                <w:rFonts w:ascii="gobCL" w:hAnsi="gobCL" w:cstheme="minorHAnsi"/>
              </w:rPr>
            </w:pPr>
          </w:p>
        </w:tc>
        <w:tc>
          <w:tcPr>
            <w:tcW w:w="2686" w:type="dxa"/>
            <w:vMerge/>
            <w:tcBorders>
              <w:left w:val="single" w:sz="4" w:space="0" w:color="A6A6A6" w:themeColor="background1" w:themeShade="A6"/>
            </w:tcBorders>
          </w:tcPr>
          <w:p w14:paraId="3494B918" w14:textId="77777777" w:rsidR="002B1565" w:rsidRPr="00666669" w:rsidRDefault="002B1565" w:rsidP="00235302">
            <w:pPr>
              <w:spacing w:before="120" w:after="120" w:line="120" w:lineRule="auto"/>
              <w:rPr>
                <w:rFonts w:ascii="gobCL" w:hAnsi="gobCL" w:cstheme="minorHAnsi"/>
              </w:rPr>
            </w:pPr>
          </w:p>
        </w:tc>
      </w:tr>
    </w:tbl>
    <w:p w14:paraId="74B120DF" w14:textId="77777777" w:rsidR="0004569D" w:rsidRDefault="0004569D" w:rsidP="002B1565">
      <w:pPr>
        <w:rPr>
          <w:rFonts w:ascii="gobCL" w:hAnsi="gobCL"/>
          <w:sz w:val="24"/>
          <w:szCs w:val="24"/>
          <w:lang w:val="es-CL"/>
        </w:rPr>
      </w:pPr>
    </w:p>
    <w:p w14:paraId="23B10148" w14:textId="77777777" w:rsidR="0004569D" w:rsidRDefault="0004569D" w:rsidP="002B1565">
      <w:pPr>
        <w:rPr>
          <w:rFonts w:ascii="gobCL" w:hAnsi="gobCL"/>
          <w:sz w:val="24"/>
          <w:szCs w:val="24"/>
          <w:lang w:val="es-CL"/>
        </w:rPr>
      </w:pPr>
    </w:p>
    <w:p w14:paraId="61EF6AA7" w14:textId="77777777" w:rsidR="0004569D" w:rsidRDefault="0004569D" w:rsidP="002B1565">
      <w:pPr>
        <w:rPr>
          <w:rFonts w:ascii="gobCL" w:hAnsi="gobCL"/>
          <w:sz w:val="24"/>
          <w:szCs w:val="24"/>
          <w:lang w:val="es-CL"/>
        </w:rPr>
      </w:pPr>
    </w:p>
    <w:p w14:paraId="53EBC08F" w14:textId="77777777" w:rsidR="0004569D" w:rsidRDefault="0004569D" w:rsidP="002B1565">
      <w:pPr>
        <w:rPr>
          <w:rFonts w:ascii="gobCL" w:hAnsi="gobCL"/>
          <w:sz w:val="24"/>
          <w:szCs w:val="24"/>
          <w:lang w:val="es-CL"/>
        </w:rPr>
      </w:pPr>
    </w:p>
    <w:p w14:paraId="422D1213" w14:textId="77777777" w:rsidR="0004569D" w:rsidRDefault="0004569D" w:rsidP="002B1565">
      <w:pPr>
        <w:rPr>
          <w:rFonts w:ascii="gobCL" w:hAnsi="gobCL"/>
          <w:sz w:val="24"/>
          <w:szCs w:val="24"/>
          <w:lang w:val="es-CL"/>
        </w:rPr>
      </w:pPr>
    </w:p>
    <w:p w14:paraId="6EBC6DC5" w14:textId="77777777" w:rsidR="0004569D" w:rsidRDefault="0004569D" w:rsidP="002B1565">
      <w:pPr>
        <w:rPr>
          <w:rFonts w:ascii="gobCL" w:hAnsi="gobCL"/>
          <w:sz w:val="24"/>
          <w:szCs w:val="24"/>
          <w:lang w:val="es-CL"/>
        </w:rPr>
      </w:pPr>
    </w:p>
    <w:p w14:paraId="3B81215D" w14:textId="77777777" w:rsidR="00F74B77" w:rsidRDefault="00F74B77" w:rsidP="002B1565">
      <w:pPr>
        <w:rPr>
          <w:rFonts w:ascii="gobCL" w:hAnsi="gobCL"/>
          <w:sz w:val="24"/>
          <w:szCs w:val="24"/>
          <w:lang w:val="es-CL"/>
        </w:rPr>
      </w:pPr>
    </w:p>
    <w:p w14:paraId="2855794E" w14:textId="77777777" w:rsidR="0004569D" w:rsidRPr="00666669" w:rsidRDefault="0004569D" w:rsidP="002B1565">
      <w:pPr>
        <w:rPr>
          <w:rFonts w:ascii="gobCL" w:hAnsi="gobCL"/>
          <w:sz w:val="24"/>
          <w:szCs w:val="24"/>
          <w:lang w:val="es-CL"/>
        </w:rPr>
      </w:pPr>
    </w:p>
    <w:p w14:paraId="3FCCCCFE" w14:textId="48E6BD99" w:rsidR="00666669" w:rsidRPr="00666669" w:rsidRDefault="00666669" w:rsidP="002B1565">
      <w:pPr>
        <w:rPr>
          <w:rFonts w:ascii="gobCL" w:hAnsi="gobCL"/>
          <w:sz w:val="28"/>
          <w:szCs w:val="32"/>
          <w:lang w:val="es-CL"/>
        </w:rPr>
      </w:pPr>
      <w:r w:rsidRPr="00CF52DE">
        <w:rPr>
          <w:rFonts w:ascii="gobCL" w:hAnsi="gobCL" w:cstheme="minorHAnsi"/>
          <w:noProof/>
          <w:color w:val="000000" w:themeColor="text1"/>
        </w:rPr>
        <mc:AlternateContent>
          <mc:Choice Requires="wps">
            <w:drawing>
              <wp:anchor distT="0" distB="0" distL="114300" distR="114300" simplePos="0" relativeHeight="251659264" behindDoc="0" locked="0" layoutInCell="1" allowOverlap="1" wp14:anchorId="34C44356" wp14:editId="2AD2DDB3">
                <wp:simplePos x="0" y="0"/>
                <wp:positionH relativeFrom="margin">
                  <wp:align>center</wp:align>
                </wp:positionH>
                <wp:positionV relativeFrom="paragraph">
                  <wp:posOffset>13970</wp:posOffset>
                </wp:positionV>
                <wp:extent cx="1882140" cy="12065"/>
                <wp:effectExtent l="0" t="0" r="22860" b="26035"/>
                <wp:wrapNone/>
                <wp:docPr id="14" name="Conector recto 14"/>
                <wp:cNvGraphicFramePr/>
                <a:graphic xmlns:a="http://schemas.openxmlformats.org/drawingml/2006/main">
                  <a:graphicData uri="http://schemas.microsoft.com/office/word/2010/wordprocessingShape">
                    <wps:wsp>
                      <wps:cNvCnPr/>
                      <wps:spPr>
                        <a:xfrm flipV="1">
                          <a:off x="0" y="0"/>
                          <a:ext cx="1882140"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2AA9C" id="Conector recto 14"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pt" to="14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" strokecolor="black [3040]">
                <w10:wrap anchorx="margin"/>
              </v:line>
            </w:pict>
          </mc:Fallback>
        </mc:AlternateContent>
      </w:r>
    </w:p>
    <w:p w14:paraId="2EE0F1F5" w14:textId="0BB598E0" w:rsidR="00666669" w:rsidRPr="00666669" w:rsidRDefault="00666669" w:rsidP="00666669">
      <w:pPr>
        <w:jc w:val="center"/>
        <w:rPr>
          <w:rFonts w:ascii="gobCL" w:hAnsi="gobCL" w:cstheme="majorHAnsi"/>
          <w:sz w:val="24"/>
          <w:szCs w:val="24"/>
          <w:lang w:val="es-CL"/>
        </w:rPr>
      </w:pPr>
      <w:r w:rsidRPr="00666669">
        <w:rPr>
          <w:rFonts w:ascii="gobCL" w:hAnsi="gobCL" w:cstheme="majorHAnsi"/>
          <w:sz w:val="24"/>
          <w:szCs w:val="24"/>
          <w:lang w:val="es-CL"/>
        </w:rPr>
        <w:t xml:space="preserve">Nombre y </w:t>
      </w:r>
      <w:r w:rsidR="00CF52DE">
        <w:rPr>
          <w:rFonts w:ascii="gobCL" w:hAnsi="gobCL" w:cstheme="majorHAnsi"/>
          <w:sz w:val="24"/>
          <w:szCs w:val="24"/>
          <w:lang w:val="es-CL"/>
        </w:rPr>
        <w:t>f</w:t>
      </w:r>
      <w:r w:rsidRPr="00666669">
        <w:rPr>
          <w:rFonts w:ascii="gobCL" w:hAnsi="gobCL" w:cstheme="majorHAnsi"/>
          <w:sz w:val="24"/>
          <w:szCs w:val="24"/>
          <w:lang w:val="es-CL"/>
        </w:rPr>
        <w:t>irma</w:t>
      </w:r>
    </w:p>
    <w:p w14:paraId="06AF1B00" w14:textId="1A0F3BB5" w:rsidR="00666669" w:rsidRPr="00B07C37" w:rsidRDefault="0004569D" w:rsidP="00666669">
      <w:pPr>
        <w:jc w:val="center"/>
        <w:rPr>
          <w:rFonts w:ascii="gobCL" w:hAnsi="gobCL" w:cstheme="majorHAnsi"/>
          <w:b/>
          <w:bCs/>
          <w:sz w:val="24"/>
          <w:szCs w:val="24"/>
          <w:lang w:val="es-CL"/>
        </w:rPr>
      </w:pPr>
      <w:r>
        <w:rPr>
          <w:rFonts w:ascii="gobCL" w:hAnsi="gobCL" w:cstheme="majorHAnsi"/>
          <w:b/>
          <w:bCs/>
          <w:sz w:val="24"/>
          <w:szCs w:val="24"/>
          <w:lang w:val="es-CL"/>
        </w:rPr>
        <w:t>Presidente/a del Centro de Madres, Padres y Apoderados del establecimiento educacional</w:t>
      </w:r>
    </w:p>
    <w:p w14:paraId="16C57E39" w14:textId="31880695" w:rsidR="00666669" w:rsidRDefault="00666669" w:rsidP="00666669">
      <w:pPr>
        <w:jc w:val="center"/>
        <w:rPr>
          <w:rFonts w:ascii="gobCL" w:hAnsi="gobCL" w:cstheme="majorHAnsi"/>
          <w:lang w:val="es-CL"/>
        </w:rPr>
      </w:pPr>
    </w:p>
    <w:p w14:paraId="1D8E6A26" w14:textId="77777777" w:rsidR="0004569D" w:rsidRDefault="0004569D" w:rsidP="00666669">
      <w:pPr>
        <w:rPr>
          <w:rFonts w:ascii="gobCL" w:hAnsi="gobCL" w:cstheme="majorHAnsi"/>
          <w:color w:val="000000" w:themeColor="text1"/>
          <w:sz w:val="24"/>
          <w:szCs w:val="24"/>
          <w:lang w:val="es-CL"/>
        </w:rPr>
      </w:pPr>
    </w:p>
    <w:p w14:paraId="15F83B0A" w14:textId="557250B1" w:rsidR="00666669" w:rsidRPr="00574D9B" w:rsidRDefault="00666669" w:rsidP="00666669">
      <w:pPr>
        <w:rPr>
          <w:rFonts w:ascii="gobCL" w:hAnsi="gobCL" w:cs="Arial"/>
          <w:color w:val="000000" w:themeColor="text1"/>
          <w:sz w:val="24"/>
          <w:szCs w:val="24"/>
          <w:shd w:val="clear" w:color="auto" w:fill="FFFFFF"/>
          <w:lang w:val="es-CL"/>
        </w:rPr>
      </w:pPr>
      <w:r w:rsidRPr="00666669">
        <w:rPr>
          <w:rFonts w:ascii="gobCL" w:hAnsi="gobCL" w:cstheme="majorHAnsi"/>
          <w:color w:val="000000" w:themeColor="text1"/>
          <w:sz w:val="24"/>
          <w:szCs w:val="24"/>
          <w:lang w:val="es-CL"/>
        </w:rPr>
        <w:t xml:space="preserve">Favor enviar postulación </w:t>
      </w:r>
      <w:r w:rsidR="00B07C37">
        <w:rPr>
          <w:rFonts w:ascii="gobCL" w:hAnsi="gobCL" w:cstheme="majorHAnsi"/>
          <w:color w:val="000000" w:themeColor="text1"/>
          <w:sz w:val="24"/>
          <w:szCs w:val="24"/>
          <w:lang w:val="es-CL"/>
        </w:rPr>
        <w:t xml:space="preserve">a la </w:t>
      </w:r>
      <w:r w:rsidR="00B07C37" w:rsidRPr="00666669">
        <w:rPr>
          <w:rFonts w:ascii="gobCL" w:hAnsi="gobCL" w:cstheme="majorHAnsi"/>
          <w:color w:val="000000" w:themeColor="text1"/>
          <w:sz w:val="24"/>
          <w:szCs w:val="24"/>
          <w:lang w:val="es-CL"/>
        </w:rPr>
        <w:t>Oficina</w:t>
      </w:r>
      <w:r w:rsidRPr="00666669">
        <w:rPr>
          <w:rFonts w:ascii="gobCL" w:hAnsi="gobCL" w:cstheme="majorHAnsi"/>
          <w:color w:val="000000" w:themeColor="text1"/>
          <w:sz w:val="24"/>
          <w:szCs w:val="24"/>
          <w:lang w:val="es-CL"/>
        </w:rPr>
        <w:t xml:space="preserve"> de Partes del Servicio Local de Educación Pública de </w:t>
      </w:r>
      <w:r w:rsidR="008A5DC5">
        <w:rPr>
          <w:rFonts w:ascii="gobCL" w:hAnsi="gobCL" w:cstheme="majorHAnsi"/>
          <w:color w:val="000000" w:themeColor="text1"/>
          <w:sz w:val="24"/>
          <w:szCs w:val="24"/>
          <w:lang w:val="es-CL"/>
        </w:rPr>
        <w:t>Santa Corina</w:t>
      </w:r>
      <w:r w:rsidR="00423B10">
        <w:rPr>
          <w:rFonts w:ascii="gobCL" w:hAnsi="gobCL" w:cstheme="majorHAnsi"/>
          <w:color w:val="000000" w:themeColor="text1"/>
          <w:sz w:val="24"/>
          <w:szCs w:val="24"/>
          <w:lang w:val="es-CL"/>
        </w:rPr>
        <w:t xml:space="preserve"> </w:t>
      </w:r>
      <w:r w:rsidR="005B7D78">
        <w:rPr>
          <w:rFonts w:ascii="gobCL" w:hAnsi="gobCL" w:cstheme="majorHAnsi"/>
          <w:color w:val="000000" w:themeColor="text1"/>
          <w:sz w:val="24"/>
          <w:szCs w:val="24"/>
          <w:lang w:val="es-CL"/>
        </w:rPr>
        <w:t>Av. Pajaritos #3195</w:t>
      </w:r>
      <w:r w:rsidR="00423B10">
        <w:rPr>
          <w:rFonts w:ascii="gobCL" w:hAnsi="gobCL" w:cstheme="majorHAnsi"/>
          <w:color w:val="000000" w:themeColor="text1"/>
          <w:sz w:val="24"/>
          <w:szCs w:val="24"/>
          <w:lang w:val="es-CL"/>
        </w:rPr>
        <w:t xml:space="preserve"> </w:t>
      </w:r>
      <w:r w:rsidRPr="00666669">
        <w:rPr>
          <w:rFonts w:ascii="gobCL" w:hAnsi="gobCL" w:cstheme="majorHAnsi"/>
          <w:color w:val="000000" w:themeColor="text1"/>
          <w:sz w:val="24"/>
          <w:szCs w:val="24"/>
          <w:lang w:val="es-CL"/>
        </w:rPr>
        <w:t>o por correo electrónico</w:t>
      </w:r>
      <w:r>
        <w:rPr>
          <w:rFonts w:ascii="gobCL" w:hAnsi="gobCL" w:cstheme="majorHAnsi"/>
          <w:color w:val="000000" w:themeColor="text1"/>
          <w:sz w:val="24"/>
          <w:szCs w:val="24"/>
          <w:lang w:val="es-CL"/>
        </w:rPr>
        <w:t xml:space="preserve"> a</w:t>
      </w:r>
      <w:r w:rsidRPr="00666669">
        <w:rPr>
          <w:rFonts w:ascii="gobCL" w:hAnsi="gobCL" w:cstheme="majorHAnsi"/>
          <w:color w:val="000000" w:themeColor="text1"/>
          <w:sz w:val="24"/>
          <w:szCs w:val="24"/>
          <w:lang w:val="es-CL"/>
        </w:rPr>
        <w:t>:</w:t>
      </w:r>
      <w:r w:rsidR="00A721A2">
        <w:rPr>
          <w:rFonts w:ascii="gobCL" w:hAnsi="gobCL" w:cstheme="majorHAnsi"/>
          <w:color w:val="000000" w:themeColor="text1"/>
          <w:sz w:val="24"/>
          <w:szCs w:val="24"/>
          <w:lang w:val="es-CL"/>
        </w:rPr>
        <w:t xml:space="preserve"> </w:t>
      </w:r>
      <w:hyperlink r:id="rId7" w:history="1">
        <w:r w:rsidR="00DE4C5F" w:rsidRPr="006F3557">
          <w:rPr>
            <w:rStyle w:val="Hipervnculo"/>
            <w:rFonts w:ascii="gobCL" w:hAnsi="gobCL" w:cstheme="majorHAnsi"/>
            <w:sz w:val="24"/>
            <w:szCs w:val="24"/>
            <w:lang w:val="es-CL"/>
          </w:rPr>
          <w:t>pvt@slepsantacorina.gob.cl</w:t>
        </w:r>
      </w:hyperlink>
      <w:r w:rsidR="00A721A2">
        <w:rPr>
          <w:rFonts w:ascii="gobCL" w:hAnsi="gobCL" w:cstheme="majorHAnsi"/>
          <w:color w:val="000000" w:themeColor="text1"/>
          <w:sz w:val="24"/>
          <w:szCs w:val="24"/>
          <w:lang w:val="es-CL"/>
        </w:rPr>
        <w:t xml:space="preserve"> </w:t>
      </w:r>
    </w:p>
    <w:p w14:paraId="19446EC6" w14:textId="13E4BB00" w:rsidR="00666669" w:rsidRPr="0084504B" w:rsidRDefault="00666669" w:rsidP="002B1565">
      <w:pPr>
        <w:rPr>
          <w:rFonts w:ascii="gobCL" w:hAnsi="gobCL"/>
          <w:sz w:val="24"/>
          <w:szCs w:val="24"/>
          <w:lang w:val="es-CL"/>
        </w:rPr>
      </w:pPr>
    </w:p>
    <w:sectPr w:rsidR="00666669" w:rsidRPr="0084504B" w:rsidSect="009A142F">
      <w:headerReference w:type="default" r:id="rId8"/>
      <w:pgSz w:w="12240" w:h="15840"/>
      <w:pgMar w:top="2320" w:right="1580" w:bottom="1134" w:left="16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0310E" w14:textId="77777777" w:rsidR="00772C3D" w:rsidRDefault="00772C3D">
      <w:r>
        <w:separator/>
      </w:r>
    </w:p>
  </w:endnote>
  <w:endnote w:type="continuationSeparator" w:id="0">
    <w:p w14:paraId="145628A0" w14:textId="77777777" w:rsidR="00772C3D" w:rsidRDefault="0077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Calibri"/>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56C86" w14:textId="77777777" w:rsidR="00772C3D" w:rsidRDefault="00772C3D">
      <w:r>
        <w:separator/>
      </w:r>
    </w:p>
  </w:footnote>
  <w:footnote w:type="continuationSeparator" w:id="0">
    <w:p w14:paraId="08AB3372" w14:textId="77777777" w:rsidR="00772C3D" w:rsidRDefault="0077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BE04" w14:textId="6BB952D5" w:rsidR="003D0B29" w:rsidRDefault="00A721A2">
    <w:pPr>
      <w:spacing w:line="200" w:lineRule="exact"/>
    </w:pPr>
    <w:r>
      <w:rPr>
        <w:noProof/>
      </w:rPr>
      <w:drawing>
        <wp:anchor distT="0" distB="0" distL="114300" distR="114300" simplePos="0" relativeHeight="251657216" behindDoc="0" locked="0" layoutInCell="1" allowOverlap="1" wp14:anchorId="3FAB9776" wp14:editId="50B87010">
          <wp:simplePos x="0" y="0"/>
          <wp:positionH relativeFrom="column">
            <wp:posOffset>-61761</wp:posOffset>
          </wp:positionH>
          <wp:positionV relativeFrom="paragraph">
            <wp:posOffset>-68746</wp:posOffset>
          </wp:positionV>
          <wp:extent cx="1593850" cy="1088390"/>
          <wp:effectExtent l="0" t="0" r="0" b="0"/>
          <wp:wrapSquare wrapText="bothSides"/>
          <wp:docPr id="1176227910" name="Imagen 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27910" name="Imagen 2"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593850" cy="1088390"/>
                  </a:xfrm>
                  <a:prstGeom prst="rect">
                    <a:avLst/>
                  </a:prstGeom>
                </pic:spPr>
              </pic:pic>
            </a:graphicData>
          </a:graphic>
          <wp14:sizeRelH relativeFrom="margin">
            <wp14:pctWidth>0</wp14:pctWidth>
          </wp14:sizeRelH>
          <wp14:sizeRelV relativeFrom="margin">
            <wp14:pctHeight>0</wp14:pctHeight>
          </wp14:sizeRelV>
        </wp:anchor>
      </w:drawing>
    </w:r>
    <w:r w:rsidR="00772C3D">
      <w:pict w14:anchorId="1A866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430.05pt;margin-top:35.4pt;width:87.35pt;height:79.75pt;z-index:-251658240;mso-wrap-edited:f;mso-width-percent:0;mso-height-percent:0;mso-position-horizontal-relative:page;mso-position-vertical-relative:page;mso-width-percent:0;mso-height-percent:0">
          <v:imagedata r:id="rId2"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15D"/>
    <w:multiLevelType w:val="hybridMultilevel"/>
    <w:tmpl w:val="D03418A0"/>
    <w:lvl w:ilvl="0" w:tplc="7AB4BDCC">
      <w:start w:val="1"/>
      <w:numFmt w:val="lowerLetter"/>
      <w:lvlText w:val="%1)"/>
      <w:lvlJc w:val="left"/>
      <w:pPr>
        <w:ind w:left="720" w:hanging="360"/>
      </w:pPr>
      <w:rPr>
        <w:rFonts w:ascii="Arial Narrow" w:hAnsi="Arial Narrow" w:cstheme="minorHAnsi"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0814F8"/>
    <w:multiLevelType w:val="hybridMultilevel"/>
    <w:tmpl w:val="D03418A0"/>
    <w:lvl w:ilvl="0" w:tplc="7AB4BDCC">
      <w:start w:val="1"/>
      <w:numFmt w:val="lowerLetter"/>
      <w:lvlText w:val="%1)"/>
      <w:lvlJc w:val="left"/>
      <w:pPr>
        <w:ind w:left="720" w:hanging="360"/>
      </w:pPr>
      <w:rPr>
        <w:rFonts w:ascii="Arial Narrow" w:hAnsi="Arial Narrow" w:cstheme="minorHAnsi"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1A08B3"/>
    <w:multiLevelType w:val="multilevel"/>
    <w:tmpl w:val="BB7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D5F0E"/>
    <w:multiLevelType w:val="multilevel"/>
    <w:tmpl w:val="E626E6F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56292AD9"/>
    <w:multiLevelType w:val="hybridMultilevel"/>
    <w:tmpl w:val="D03418A0"/>
    <w:lvl w:ilvl="0" w:tplc="7AB4BDCC">
      <w:start w:val="1"/>
      <w:numFmt w:val="lowerLetter"/>
      <w:lvlText w:val="%1)"/>
      <w:lvlJc w:val="left"/>
      <w:pPr>
        <w:ind w:left="720" w:hanging="360"/>
      </w:pPr>
      <w:rPr>
        <w:rFonts w:ascii="Arial Narrow" w:hAnsi="Arial Narrow" w:cstheme="minorHAnsi"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08A5612"/>
    <w:multiLevelType w:val="multilevel"/>
    <w:tmpl w:val="53B2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0731FD"/>
    <w:multiLevelType w:val="multilevel"/>
    <w:tmpl w:val="0E44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BB3105"/>
    <w:multiLevelType w:val="multilevel"/>
    <w:tmpl w:val="7A42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27288B"/>
    <w:multiLevelType w:val="multilevel"/>
    <w:tmpl w:val="2DCE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123DB"/>
    <w:multiLevelType w:val="multilevel"/>
    <w:tmpl w:val="99DC1A3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ascii="Apple Color Emoji" w:hAnsi="Apple Color Emoji" w:cs="Apple Color Emoj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705DDC"/>
    <w:multiLevelType w:val="hybridMultilevel"/>
    <w:tmpl w:val="54604998"/>
    <w:lvl w:ilvl="0" w:tplc="A0961F0E">
      <w:start w:val="1"/>
      <w:numFmt w:val="lowerLetter"/>
      <w:lvlText w:val="%1)"/>
      <w:lvlJc w:val="left"/>
      <w:pPr>
        <w:ind w:left="360" w:hanging="360"/>
      </w:pPr>
      <w:rPr>
        <w:rFonts w:asciiTheme="minorHAnsi" w:hAnsiTheme="minorHAnsi" w:cstheme="minorBidi" w:hint="default"/>
        <w:b w:val="0"/>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709495638">
    <w:abstractNumId w:val="3"/>
  </w:num>
  <w:num w:numId="2" w16cid:durableId="1860001536">
    <w:abstractNumId w:val="10"/>
  </w:num>
  <w:num w:numId="3" w16cid:durableId="431970160">
    <w:abstractNumId w:val="4"/>
  </w:num>
  <w:num w:numId="4" w16cid:durableId="789666993">
    <w:abstractNumId w:val="1"/>
  </w:num>
  <w:num w:numId="5" w16cid:durableId="198010990">
    <w:abstractNumId w:val="0"/>
  </w:num>
  <w:num w:numId="6" w16cid:durableId="1603143932">
    <w:abstractNumId w:val="2"/>
  </w:num>
  <w:num w:numId="7" w16cid:durableId="552928175">
    <w:abstractNumId w:val="7"/>
  </w:num>
  <w:num w:numId="8" w16cid:durableId="922648210">
    <w:abstractNumId w:val="8"/>
  </w:num>
  <w:num w:numId="9" w16cid:durableId="669917168">
    <w:abstractNumId w:val="9"/>
  </w:num>
  <w:num w:numId="10" w16cid:durableId="59913977">
    <w:abstractNumId w:val="5"/>
  </w:num>
  <w:num w:numId="11" w16cid:durableId="312410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29"/>
    <w:rsid w:val="00012941"/>
    <w:rsid w:val="00022C5F"/>
    <w:rsid w:val="0004569D"/>
    <w:rsid w:val="00071C66"/>
    <w:rsid w:val="000A03D1"/>
    <w:rsid w:val="000A257A"/>
    <w:rsid w:val="000A6EC5"/>
    <w:rsid w:val="000F2DCD"/>
    <w:rsid w:val="0016415F"/>
    <w:rsid w:val="001A0504"/>
    <w:rsid w:val="001A3338"/>
    <w:rsid w:val="0026419F"/>
    <w:rsid w:val="00277E56"/>
    <w:rsid w:val="00286527"/>
    <w:rsid w:val="00292B3F"/>
    <w:rsid w:val="002960F7"/>
    <w:rsid w:val="002A0AB7"/>
    <w:rsid w:val="002B1565"/>
    <w:rsid w:val="002B651B"/>
    <w:rsid w:val="002D705B"/>
    <w:rsid w:val="0039714E"/>
    <w:rsid w:val="003C0534"/>
    <w:rsid w:val="003C21F4"/>
    <w:rsid w:val="003D0B29"/>
    <w:rsid w:val="003F40E1"/>
    <w:rsid w:val="00403DE5"/>
    <w:rsid w:val="0042164E"/>
    <w:rsid w:val="00423B10"/>
    <w:rsid w:val="00426857"/>
    <w:rsid w:val="004271A7"/>
    <w:rsid w:val="004409AF"/>
    <w:rsid w:val="004739BC"/>
    <w:rsid w:val="00493403"/>
    <w:rsid w:val="00555BA3"/>
    <w:rsid w:val="00574D9B"/>
    <w:rsid w:val="00586C63"/>
    <w:rsid w:val="005B7D78"/>
    <w:rsid w:val="006359A2"/>
    <w:rsid w:val="006375FE"/>
    <w:rsid w:val="00666669"/>
    <w:rsid w:val="00696599"/>
    <w:rsid w:val="006F4325"/>
    <w:rsid w:val="007041B9"/>
    <w:rsid w:val="00725D55"/>
    <w:rsid w:val="00772C3D"/>
    <w:rsid w:val="007805D5"/>
    <w:rsid w:val="007C33CD"/>
    <w:rsid w:val="0084504B"/>
    <w:rsid w:val="00853E7F"/>
    <w:rsid w:val="00890475"/>
    <w:rsid w:val="008A5DC5"/>
    <w:rsid w:val="008B34C8"/>
    <w:rsid w:val="008F42F2"/>
    <w:rsid w:val="00913BB2"/>
    <w:rsid w:val="009534F4"/>
    <w:rsid w:val="009A142F"/>
    <w:rsid w:val="009D42CB"/>
    <w:rsid w:val="009D47B0"/>
    <w:rsid w:val="009E5A09"/>
    <w:rsid w:val="00A33633"/>
    <w:rsid w:val="00A46C7F"/>
    <w:rsid w:val="00A47DCD"/>
    <w:rsid w:val="00A6428B"/>
    <w:rsid w:val="00A721A2"/>
    <w:rsid w:val="00AB1177"/>
    <w:rsid w:val="00B0762A"/>
    <w:rsid w:val="00B07C37"/>
    <w:rsid w:val="00B33444"/>
    <w:rsid w:val="00C12747"/>
    <w:rsid w:val="00C25E9B"/>
    <w:rsid w:val="00C2785C"/>
    <w:rsid w:val="00C343A8"/>
    <w:rsid w:val="00C411A0"/>
    <w:rsid w:val="00C51217"/>
    <w:rsid w:val="00C67F72"/>
    <w:rsid w:val="00C811A5"/>
    <w:rsid w:val="00CF52DE"/>
    <w:rsid w:val="00DB0A79"/>
    <w:rsid w:val="00DC61C4"/>
    <w:rsid w:val="00DD58BB"/>
    <w:rsid w:val="00DD72B7"/>
    <w:rsid w:val="00DE4C5F"/>
    <w:rsid w:val="00EE3D0C"/>
    <w:rsid w:val="00F0445B"/>
    <w:rsid w:val="00F74B77"/>
    <w:rsid w:val="00FC4D5B"/>
    <w:rsid w:val="00FE2503"/>
    <w:rsid w:val="00FF1A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31B49"/>
  <w15:docId w15:val="{DF58D3D0-EB93-435A-96ED-CB2E6F47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84504B"/>
    <w:pPr>
      <w:tabs>
        <w:tab w:val="center" w:pos="4419"/>
        <w:tab w:val="right" w:pos="8838"/>
      </w:tabs>
    </w:pPr>
  </w:style>
  <w:style w:type="character" w:customStyle="1" w:styleId="EncabezadoCar">
    <w:name w:val="Encabezado Car"/>
    <w:basedOn w:val="Fuentedeprrafopredeter"/>
    <w:link w:val="Encabezado"/>
    <w:uiPriority w:val="99"/>
    <w:rsid w:val="0084504B"/>
  </w:style>
  <w:style w:type="paragraph" w:styleId="Piedepgina">
    <w:name w:val="footer"/>
    <w:basedOn w:val="Normal"/>
    <w:link w:val="PiedepginaCar"/>
    <w:uiPriority w:val="99"/>
    <w:unhideWhenUsed/>
    <w:rsid w:val="0084504B"/>
    <w:pPr>
      <w:tabs>
        <w:tab w:val="center" w:pos="4419"/>
        <w:tab w:val="right" w:pos="8838"/>
      </w:tabs>
    </w:pPr>
  </w:style>
  <w:style w:type="character" w:customStyle="1" w:styleId="PiedepginaCar">
    <w:name w:val="Pie de página Car"/>
    <w:basedOn w:val="Fuentedeprrafopredeter"/>
    <w:link w:val="Piedepgina"/>
    <w:uiPriority w:val="99"/>
    <w:rsid w:val="0084504B"/>
  </w:style>
  <w:style w:type="table" w:styleId="Tablaconcuadrcula">
    <w:name w:val="Table Grid"/>
    <w:basedOn w:val="Tablanormal"/>
    <w:uiPriority w:val="59"/>
    <w:rsid w:val="0084504B"/>
    <w:rPr>
      <w:rFonts w:asciiTheme="minorHAnsi" w:eastAsiaTheme="minorHAnsi" w:hAnsiTheme="minorHAnsi" w:cstheme="minorBid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1C66"/>
    <w:pPr>
      <w:spacing w:before="100" w:beforeAutospacing="1" w:after="100" w:afterAutospacing="1"/>
    </w:pPr>
    <w:rPr>
      <w:sz w:val="24"/>
      <w:szCs w:val="24"/>
      <w:lang w:val="es-CL" w:eastAsia="es-CL"/>
    </w:rPr>
  </w:style>
  <w:style w:type="paragraph" w:styleId="Textodeglobo">
    <w:name w:val="Balloon Text"/>
    <w:basedOn w:val="Normal"/>
    <w:link w:val="TextodegloboCar"/>
    <w:uiPriority w:val="99"/>
    <w:semiHidden/>
    <w:unhideWhenUsed/>
    <w:rsid w:val="002B15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1565"/>
    <w:rPr>
      <w:rFonts w:ascii="Segoe UI" w:hAnsi="Segoe UI" w:cs="Segoe UI"/>
      <w:sz w:val="18"/>
      <w:szCs w:val="18"/>
    </w:rPr>
  </w:style>
  <w:style w:type="paragraph" w:styleId="Prrafodelista">
    <w:name w:val="List Paragraph"/>
    <w:basedOn w:val="Normal"/>
    <w:uiPriority w:val="34"/>
    <w:qFormat/>
    <w:rsid w:val="002B1565"/>
    <w:pPr>
      <w:spacing w:after="160" w:line="259" w:lineRule="auto"/>
      <w:ind w:left="720"/>
      <w:contextualSpacing/>
    </w:pPr>
    <w:rPr>
      <w:rFonts w:asciiTheme="minorHAnsi" w:eastAsiaTheme="minorHAnsi" w:hAnsiTheme="minorHAnsi" w:cstheme="minorBidi"/>
      <w:sz w:val="22"/>
      <w:szCs w:val="22"/>
      <w:lang w:val="es-CL"/>
    </w:rPr>
  </w:style>
  <w:style w:type="table" w:styleId="Tablaconcuadrcula1clara">
    <w:name w:val="Grid Table 1 Light"/>
    <w:basedOn w:val="Tablanormal"/>
    <w:uiPriority w:val="46"/>
    <w:rsid w:val="002B1565"/>
    <w:rPr>
      <w:rFonts w:asciiTheme="minorHAnsi" w:eastAsiaTheme="minorHAnsi" w:hAnsiTheme="minorHAnsi" w:cstheme="minorBidi"/>
      <w:sz w:val="22"/>
      <w:szCs w:val="22"/>
      <w:lang w:val="es-C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666669"/>
    <w:rPr>
      <w:color w:val="0000FF" w:themeColor="hyperlink"/>
      <w:u w:val="single"/>
    </w:rPr>
  </w:style>
  <w:style w:type="character" w:styleId="Mencinsinresolver">
    <w:name w:val="Unresolved Mention"/>
    <w:basedOn w:val="Fuentedeprrafopredeter"/>
    <w:uiPriority w:val="99"/>
    <w:semiHidden/>
    <w:unhideWhenUsed/>
    <w:rsid w:val="0066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621410">
      <w:bodyDiv w:val="1"/>
      <w:marLeft w:val="0"/>
      <w:marRight w:val="0"/>
      <w:marTop w:val="0"/>
      <w:marBottom w:val="0"/>
      <w:divBdr>
        <w:top w:val="none" w:sz="0" w:space="0" w:color="auto"/>
        <w:left w:val="none" w:sz="0" w:space="0" w:color="auto"/>
        <w:bottom w:val="none" w:sz="0" w:space="0" w:color="auto"/>
        <w:right w:val="none" w:sz="0" w:space="0" w:color="auto"/>
      </w:divBdr>
    </w:div>
    <w:div w:id="1501582192">
      <w:bodyDiv w:val="1"/>
      <w:marLeft w:val="0"/>
      <w:marRight w:val="0"/>
      <w:marTop w:val="0"/>
      <w:marBottom w:val="0"/>
      <w:divBdr>
        <w:top w:val="none" w:sz="0" w:space="0" w:color="auto"/>
        <w:left w:val="none" w:sz="0" w:space="0" w:color="auto"/>
        <w:bottom w:val="none" w:sz="0" w:space="0" w:color="auto"/>
        <w:right w:val="none" w:sz="0" w:space="0" w:color="auto"/>
      </w:divBdr>
    </w:div>
    <w:div w:id="1556577612">
      <w:bodyDiv w:val="1"/>
      <w:marLeft w:val="0"/>
      <w:marRight w:val="0"/>
      <w:marTop w:val="0"/>
      <w:marBottom w:val="0"/>
      <w:divBdr>
        <w:top w:val="none" w:sz="0" w:space="0" w:color="auto"/>
        <w:left w:val="none" w:sz="0" w:space="0" w:color="auto"/>
        <w:bottom w:val="none" w:sz="0" w:space="0" w:color="auto"/>
        <w:right w:val="none" w:sz="0" w:space="0" w:color="auto"/>
      </w:divBdr>
    </w:div>
    <w:div w:id="194033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vt@slepsantacorina.gob.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627</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Aravena</dc:creator>
  <cp:lastModifiedBy>Oscar Mierzejewsky Tapia</cp:lastModifiedBy>
  <cp:revision>13</cp:revision>
  <cp:lastPrinted>2020-09-03T19:06:00Z</cp:lastPrinted>
  <dcterms:created xsi:type="dcterms:W3CDTF">2025-04-29T18:03:00Z</dcterms:created>
  <dcterms:modified xsi:type="dcterms:W3CDTF">2025-08-20T15:11:00Z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2025-04-29T17:39:26Z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3e5a9a43-f508-4c1d-8fdb-fde704f3ee8a</vt:lpwstr>
  </property>
  <property fmtid="{D5CDD505-2E9C-101B-9397-08002B2CF9AE}" pid="7" name="MSIP_Label_defa4170-0d19-0005-0004-bc88714345d2_ActionId">
    <vt:lpwstr>2b944b0e-28f6-4526-9d79-881bf61c0db4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